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860" w:rsidRPr="001509EB" w:rsidRDefault="00F22860" w:rsidP="001509EB">
      <w:pPr>
        <w:spacing w:line="276" w:lineRule="auto"/>
        <w:ind w:left="-567" w:right="-831"/>
        <w:jc w:val="both"/>
        <w:rPr>
          <w:rFonts w:cs="Times New Roman"/>
          <w:b/>
        </w:rPr>
      </w:pPr>
      <w:r w:rsidRPr="001509EB">
        <w:rPr>
          <w:rFonts w:cs="Times New Roman"/>
          <w:b/>
        </w:rPr>
        <w:t xml:space="preserve">Minutes of the </w:t>
      </w:r>
      <w:r w:rsidR="00FF23E7">
        <w:rPr>
          <w:rFonts w:cs="Times New Roman"/>
          <w:b/>
        </w:rPr>
        <w:t>7</w:t>
      </w:r>
      <w:r w:rsidR="0029497B" w:rsidRPr="001509EB">
        <w:rPr>
          <w:rFonts w:cs="Times New Roman"/>
          <w:b/>
        </w:rPr>
        <w:t>th</w:t>
      </w:r>
      <w:r w:rsidRPr="001509EB">
        <w:rPr>
          <w:rFonts w:cs="Times New Roman"/>
          <w:b/>
        </w:rPr>
        <w:t xml:space="preserve"> meeting of the Committee constituted vide office order </w:t>
      </w:r>
      <w:r w:rsidR="005E4D4D" w:rsidRPr="001509EB">
        <w:rPr>
          <w:rFonts w:cs="Times New Roman"/>
          <w:b/>
        </w:rPr>
        <w:t>d</w:t>
      </w:r>
      <w:r w:rsidRPr="001509EB">
        <w:rPr>
          <w:rFonts w:cs="Times New Roman"/>
          <w:b/>
        </w:rPr>
        <w:t xml:space="preserve">ated  06.03.2012 &amp; headed by Chairman, DPCC, for deciding  </w:t>
      </w:r>
      <w:r w:rsidR="00D5758D" w:rsidRPr="001509EB">
        <w:rPr>
          <w:rFonts w:cs="Times New Roman"/>
          <w:b/>
        </w:rPr>
        <w:t>A</w:t>
      </w:r>
      <w:r w:rsidRPr="001509EB">
        <w:rPr>
          <w:rFonts w:cs="Times New Roman"/>
          <w:b/>
        </w:rPr>
        <w:t>pplications of Consent under  the  Air &amp; Water Acts and Authorization under the Hazardous Wastes Rules, for the cases of  Orange Category of</w:t>
      </w:r>
      <w:r w:rsidR="00D5758D" w:rsidRPr="001509EB">
        <w:rPr>
          <w:rFonts w:cs="Times New Roman"/>
          <w:b/>
        </w:rPr>
        <w:t> </w:t>
      </w:r>
      <w:r w:rsidRPr="001509EB">
        <w:rPr>
          <w:rFonts w:cs="Times New Roman"/>
          <w:b/>
        </w:rPr>
        <w:t xml:space="preserve"> Industries / Units[</w:t>
      </w:r>
      <w:r w:rsidR="00D5758D" w:rsidRPr="001509EB">
        <w:rPr>
          <w:rFonts w:cs="Times New Roman"/>
          <w:b/>
        </w:rPr>
        <w:t> </w:t>
      </w:r>
      <w:r w:rsidRPr="001509EB">
        <w:rPr>
          <w:rFonts w:cs="Times New Roman"/>
          <w:b/>
        </w:rPr>
        <w:t xml:space="preserve">Category 2(d)],  held on </w:t>
      </w:r>
      <w:r w:rsidR="00FF23E7">
        <w:rPr>
          <w:rFonts w:cs="Times New Roman"/>
          <w:b/>
        </w:rPr>
        <w:t>13.12</w:t>
      </w:r>
      <w:r w:rsidR="0029497B" w:rsidRPr="001509EB">
        <w:rPr>
          <w:rFonts w:cs="Times New Roman"/>
          <w:b/>
        </w:rPr>
        <w:t>.2012</w:t>
      </w:r>
      <w:r w:rsidR="005E4D4D" w:rsidRPr="001509EB">
        <w:rPr>
          <w:rFonts w:cs="Times New Roman"/>
          <w:b/>
        </w:rPr>
        <w:t xml:space="preserve"> ,</w:t>
      </w:r>
      <w:r w:rsidRPr="001509EB">
        <w:rPr>
          <w:rFonts w:cs="Times New Roman"/>
          <w:b/>
        </w:rPr>
        <w:t xml:space="preserve"> in the </w:t>
      </w:r>
      <w:r w:rsidR="005E4D4D" w:rsidRPr="001509EB">
        <w:rPr>
          <w:rFonts w:cs="Times New Roman"/>
          <w:b/>
        </w:rPr>
        <w:t>c</w:t>
      </w:r>
      <w:r w:rsidRPr="001509EB">
        <w:rPr>
          <w:rFonts w:cs="Times New Roman"/>
          <w:b/>
        </w:rPr>
        <w:t xml:space="preserve">onference </w:t>
      </w:r>
      <w:r w:rsidR="005E4D4D" w:rsidRPr="001509EB">
        <w:rPr>
          <w:rFonts w:cs="Times New Roman"/>
          <w:b/>
        </w:rPr>
        <w:t>r</w:t>
      </w:r>
      <w:r w:rsidRPr="001509EB">
        <w:rPr>
          <w:rFonts w:cs="Times New Roman"/>
          <w:b/>
        </w:rPr>
        <w:t>oom of Chairman, DPCC , at Delhi Secretariat.</w:t>
      </w:r>
    </w:p>
    <w:p w:rsidR="002A21EC" w:rsidRPr="001509EB" w:rsidRDefault="002A21EC" w:rsidP="001509EB">
      <w:pPr>
        <w:spacing w:line="276" w:lineRule="auto"/>
        <w:ind w:left="-567" w:right="-831"/>
        <w:jc w:val="both"/>
        <w:rPr>
          <w:rFonts w:cs="Times New Roman"/>
          <w:b/>
        </w:rPr>
      </w:pPr>
    </w:p>
    <w:p w:rsidR="002A21EC" w:rsidRPr="001509EB" w:rsidRDefault="00095A4B" w:rsidP="001509EB">
      <w:pPr>
        <w:spacing w:line="276" w:lineRule="auto"/>
        <w:ind w:left="-567" w:right="-831"/>
        <w:jc w:val="both"/>
        <w:rPr>
          <w:rFonts w:cs="Times New Roman"/>
          <w:b/>
        </w:rPr>
      </w:pPr>
      <w:r w:rsidRPr="001509EB">
        <w:rPr>
          <w:rFonts w:cs="Times New Roman"/>
          <w:b/>
        </w:rPr>
        <w:t>F</w:t>
      </w:r>
      <w:r w:rsidR="00B45F87" w:rsidRPr="001509EB">
        <w:rPr>
          <w:rFonts w:cs="Times New Roman"/>
          <w:b/>
        </w:rPr>
        <w:t>ollowing attended the meeting:-</w:t>
      </w:r>
      <w:r w:rsidR="001E217A" w:rsidRPr="001509EB">
        <w:rPr>
          <w:rFonts w:cs="Times New Roman"/>
          <w:b/>
        </w:rPr>
        <w:t xml:space="preserve"> </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 xml:space="preserve">Sh. </w:t>
      </w:r>
      <w:r w:rsidR="0029497B" w:rsidRPr="001509EB">
        <w:rPr>
          <w:rFonts w:cs="Times New Roman"/>
        </w:rPr>
        <w:t>Sanjiv Kumar</w:t>
      </w:r>
      <w:r w:rsidRPr="001509EB">
        <w:rPr>
          <w:rFonts w:cs="Times New Roman"/>
        </w:rPr>
        <w:t xml:space="preserve"> , Chairman, DPCC.</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Sh. Sandeep Mishra,   Member Secretary, DPCC.</w:t>
      </w:r>
    </w:p>
    <w:p w:rsidR="0029497B" w:rsidRPr="001509EB" w:rsidRDefault="00F913B2"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 xml:space="preserve">Prof. S.K.Gupta ,  IIT Delhi. </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Sh. B. Kumar, Additional Director,DPCC.</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Dr. Anil Kumar, Director(Environment), Govt. of NCT of Delhi.</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Sr. Environmental Engineers of CMC I</w:t>
      </w:r>
      <w:r w:rsidR="00FF23E7">
        <w:rPr>
          <w:rFonts w:cs="Times New Roman"/>
        </w:rPr>
        <w:t>.</w:t>
      </w:r>
    </w:p>
    <w:p w:rsidR="00095A4B" w:rsidRPr="001509EB" w:rsidRDefault="00095A4B" w:rsidP="001509EB">
      <w:pPr>
        <w:numPr>
          <w:ilvl w:val="0"/>
          <w:numId w:val="45"/>
        </w:numPr>
        <w:tabs>
          <w:tab w:val="clear" w:pos="720"/>
          <w:tab w:val="num" w:pos="0"/>
        </w:tabs>
        <w:spacing w:line="276" w:lineRule="auto"/>
        <w:ind w:left="-567" w:right="-831" w:firstLine="0"/>
        <w:jc w:val="both"/>
        <w:rPr>
          <w:rFonts w:cs="Times New Roman"/>
        </w:rPr>
      </w:pPr>
      <w:r w:rsidRPr="001509EB">
        <w:rPr>
          <w:rFonts w:cs="Times New Roman"/>
        </w:rPr>
        <w:t>Environmental Engineers of EIA Cell.</w:t>
      </w:r>
    </w:p>
    <w:p w:rsidR="000C2424" w:rsidRPr="001509EB" w:rsidRDefault="000C2424" w:rsidP="001509EB">
      <w:pPr>
        <w:spacing w:line="276" w:lineRule="auto"/>
        <w:ind w:left="-567" w:right="-831"/>
        <w:jc w:val="both"/>
        <w:rPr>
          <w:rFonts w:cs="Times New Roman"/>
        </w:rPr>
      </w:pPr>
    </w:p>
    <w:p w:rsidR="00595046" w:rsidRPr="001509EB" w:rsidRDefault="00F913B2" w:rsidP="001509EB">
      <w:pPr>
        <w:spacing w:line="276" w:lineRule="auto"/>
        <w:ind w:left="-567" w:right="-831"/>
        <w:jc w:val="both"/>
        <w:rPr>
          <w:rFonts w:cs="Times New Roman"/>
        </w:rPr>
      </w:pPr>
      <w:r w:rsidRPr="001509EB">
        <w:rPr>
          <w:rFonts w:cs="Times New Roman"/>
        </w:rPr>
        <w:t>Dr.</w:t>
      </w:r>
      <w:r w:rsidR="001115B5">
        <w:rPr>
          <w:rFonts w:cs="Times New Roman"/>
        </w:rPr>
        <w:t> </w:t>
      </w:r>
      <w:r w:rsidRPr="001509EB">
        <w:rPr>
          <w:rFonts w:cs="Times New Roman"/>
        </w:rPr>
        <w:t>A.K.Nema, Associate Professor of IIT Delhi</w:t>
      </w:r>
      <w:r w:rsidR="00595046" w:rsidRPr="001509EB">
        <w:rPr>
          <w:rFonts w:cs="Times New Roman"/>
        </w:rPr>
        <w:t>,</w:t>
      </w:r>
      <w:r w:rsidRPr="001509EB">
        <w:rPr>
          <w:rFonts w:cs="Times New Roman"/>
        </w:rPr>
        <w:t> </w:t>
      </w:r>
      <w:r w:rsidR="00595046" w:rsidRPr="001509EB">
        <w:rPr>
          <w:rFonts w:cs="Times New Roman"/>
        </w:rPr>
        <w:t>could</w:t>
      </w:r>
      <w:r w:rsidR="001115B5">
        <w:rPr>
          <w:rFonts w:cs="Times New Roman"/>
        </w:rPr>
        <w:t> </w:t>
      </w:r>
      <w:r w:rsidR="00595046" w:rsidRPr="001509EB">
        <w:rPr>
          <w:rFonts w:cs="Times New Roman"/>
        </w:rPr>
        <w:t>not</w:t>
      </w:r>
      <w:r w:rsidR="001115B5">
        <w:rPr>
          <w:rFonts w:cs="Times New Roman"/>
        </w:rPr>
        <w:t> </w:t>
      </w:r>
      <w:r w:rsidR="00595046" w:rsidRPr="001509EB">
        <w:rPr>
          <w:rFonts w:cs="Times New Roman"/>
        </w:rPr>
        <w:t>attend</w:t>
      </w:r>
      <w:r w:rsidR="001115B5">
        <w:rPr>
          <w:rFonts w:cs="Times New Roman"/>
        </w:rPr>
        <w:t> </w:t>
      </w:r>
      <w:r w:rsidR="00595046" w:rsidRPr="001509EB">
        <w:rPr>
          <w:rFonts w:cs="Times New Roman"/>
        </w:rPr>
        <w:t>the</w:t>
      </w:r>
      <w:r w:rsidR="001115B5">
        <w:rPr>
          <w:rFonts w:cs="Times New Roman"/>
        </w:rPr>
        <w:t> </w:t>
      </w:r>
      <w:r w:rsidR="00595046" w:rsidRPr="001509EB">
        <w:rPr>
          <w:rFonts w:cs="Times New Roman"/>
        </w:rPr>
        <w:t>meeting</w:t>
      </w:r>
      <w:r w:rsidR="001115B5">
        <w:rPr>
          <w:rFonts w:cs="Times New Roman"/>
        </w:rPr>
        <w:t> </w:t>
      </w:r>
      <w:r w:rsidR="00595046" w:rsidRPr="001509EB">
        <w:rPr>
          <w:rFonts w:cs="Times New Roman"/>
        </w:rPr>
        <w:t>since</w:t>
      </w:r>
      <w:r w:rsidR="001115B5">
        <w:rPr>
          <w:rFonts w:cs="Times New Roman"/>
        </w:rPr>
        <w:t> </w:t>
      </w:r>
      <w:r w:rsidR="00595046" w:rsidRPr="001509EB">
        <w:rPr>
          <w:rFonts w:cs="Times New Roman"/>
        </w:rPr>
        <w:t>he</w:t>
      </w:r>
      <w:r w:rsidR="001115B5">
        <w:rPr>
          <w:rFonts w:cs="Times New Roman"/>
        </w:rPr>
        <w:t> </w:t>
      </w:r>
      <w:r w:rsidR="00595046" w:rsidRPr="001509EB">
        <w:rPr>
          <w:rFonts w:cs="Times New Roman"/>
        </w:rPr>
        <w:t>was preoccupied in some urgent work.</w:t>
      </w:r>
    </w:p>
    <w:p w:rsidR="001509EB" w:rsidRDefault="001509EB" w:rsidP="009B4EA4">
      <w:pPr>
        <w:spacing w:line="276" w:lineRule="auto"/>
        <w:ind w:left="-540" w:right="-850" w:hanging="27"/>
        <w:jc w:val="both"/>
        <w:rPr>
          <w:rFonts w:cs="Times New Roman"/>
        </w:rPr>
      </w:pPr>
    </w:p>
    <w:p w:rsidR="009B4EA4" w:rsidRDefault="009E7949" w:rsidP="009B4EA4">
      <w:pPr>
        <w:spacing w:line="276" w:lineRule="auto"/>
        <w:ind w:left="-540" w:right="-850" w:hanging="27"/>
        <w:jc w:val="both"/>
        <w:rPr>
          <w:rFonts w:cs="Times New Roman"/>
        </w:rPr>
      </w:pPr>
      <w:r>
        <w:rPr>
          <w:rFonts w:cs="Times New Roman"/>
        </w:rPr>
        <w:t>It was decided in the  previous meeting(6</w:t>
      </w:r>
      <w:r w:rsidRPr="009E7949">
        <w:rPr>
          <w:rFonts w:cs="Times New Roman"/>
          <w:vertAlign w:val="superscript"/>
        </w:rPr>
        <w:t>th</w:t>
      </w:r>
      <w:r>
        <w:rPr>
          <w:rFonts w:cs="Times New Roman"/>
        </w:rPr>
        <w:t xml:space="preserve"> Meeting) on 19.11.2012 that Agenda for the next meeting of the Committee for 2(d) category cases shall be prepared offline giving brief of the cases in Tabular Form. Decisions in individual cases shall be taken by the Committee offline and later on entered for  updation of the records by the IT Cell/ concerned Cell after the approval on the minutes of the meeting. Accordingly Agendas were prepared by the  EIA Cell for the meeting for the cases which were also placed before the Committee in its earlier meeting on 19.11.2012</w:t>
      </w:r>
      <w:r w:rsidR="009242F3">
        <w:rPr>
          <w:rFonts w:cs="Times New Roman"/>
        </w:rPr>
        <w:t xml:space="preserve"> however </w:t>
      </w:r>
      <w:r w:rsidR="009B4EA4">
        <w:rPr>
          <w:rFonts w:cs="Times New Roman"/>
        </w:rPr>
        <w:t>the Committee had</w:t>
      </w:r>
      <w:r w:rsidR="009B4EA4" w:rsidRPr="001509EB">
        <w:rPr>
          <w:rFonts w:cs="Times New Roman"/>
        </w:rPr>
        <w:t xml:space="preserve"> decided</w:t>
      </w:r>
      <w:r w:rsidR="009B4EA4">
        <w:rPr>
          <w:rFonts w:cs="Times New Roman"/>
        </w:rPr>
        <w:t xml:space="preserve"> </w:t>
      </w:r>
      <w:r w:rsidR="009B4EA4" w:rsidRPr="001509EB">
        <w:rPr>
          <w:rFonts w:cs="Times New Roman"/>
        </w:rPr>
        <w:t xml:space="preserve"> EIA Cell </w:t>
      </w:r>
      <w:r w:rsidR="009B4EA4">
        <w:rPr>
          <w:rFonts w:cs="Times New Roman"/>
        </w:rPr>
        <w:t>,</w:t>
      </w:r>
      <w:r w:rsidR="009B4EA4" w:rsidRPr="001509EB">
        <w:rPr>
          <w:rFonts w:cs="Times New Roman"/>
        </w:rPr>
        <w:t xml:space="preserve"> DPCC shall segregate the cases into 6 Categories</w:t>
      </w:r>
      <w:r w:rsidR="009B4EA4">
        <w:rPr>
          <w:rFonts w:cs="Times New Roman"/>
        </w:rPr>
        <w:t xml:space="preserve"> </w:t>
      </w:r>
      <w:r w:rsidR="009B4EA4" w:rsidRPr="001509EB">
        <w:rPr>
          <w:rFonts w:cs="Times New Roman"/>
        </w:rPr>
        <w:t>(Types) of the cases as decided in the meeting</w:t>
      </w:r>
      <w:r w:rsidR="009B4EA4">
        <w:rPr>
          <w:rFonts w:cs="Times New Roman"/>
        </w:rPr>
        <w:t xml:space="preserve"> </w:t>
      </w:r>
      <w:r w:rsidR="009B4EA4" w:rsidRPr="001509EB">
        <w:rPr>
          <w:rFonts w:cs="Times New Roman"/>
        </w:rPr>
        <w:t xml:space="preserve">and </w:t>
      </w:r>
      <w:r w:rsidR="009B4EA4">
        <w:rPr>
          <w:rFonts w:cs="Times New Roman"/>
        </w:rPr>
        <w:t>the</w:t>
      </w:r>
      <w:r w:rsidR="009B4EA4" w:rsidRPr="001509EB">
        <w:rPr>
          <w:rFonts w:cs="Times New Roman"/>
        </w:rPr>
        <w:t xml:space="preserve"> cases shall be taken up in the next meeting of the Committee.</w:t>
      </w:r>
    </w:p>
    <w:p w:rsidR="009E7949" w:rsidRDefault="009E7949" w:rsidP="001509EB">
      <w:pPr>
        <w:spacing w:line="276" w:lineRule="auto"/>
        <w:ind w:left="-540" w:right="-831" w:hanging="27"/>
        <w:jc w:val="both"/>
        <w:rPr>
          <w:rFonts w:cs="Times New Roman"/>
        </w:rPr>
      </w:pPr>
    </w:p>
    <w:p w:rsidR="00A24229" w:rsidRPr="001509EB" w:rsidRDefault="00F22860" w:rsidP="001509EB">
      <w:pPr>
        <w:spacing w:line="276" w:lineRule="auto"/>
        <w:ind w:left="-540" w:right="-831" w:hanging="27"/>
        <w:jc w:val="both"/>
        <w:rPr>
          <w:rFonts w:cs="Times New Roman"/>
          <w:b/>
        </w:rPr>
      </w:pPr>
      <w:r w:rsidRPr="001509EB">
        <w:rPr>
          <w:rFonts w:cs="Times New Roman"/>
        </w:rPr>
        <w:t xml:space="preserve">Meeting of the  aforementioned Committee was held on </w:t>
      </w:r>
      <w:r w:rsidR="00FF23E7" w:rsidRPr="00FF23E7">
        <w:rPr>
          <w:rFonts w:cs="Times New Roman"/>
          <w:b/>
        </w:rPr>
        <w:t>13.12</w:t>
      </w:r>
      <w:r w:rsidRPr="001509EB">
        <w:rPr>
          <w:rFonts w:cs="Times New Roman"/>
          <w:b/>
        </w:rPr>
        <w:t>.2012</w:t>
      </w:r>
      <w:r w:rsidR="000D5B34" w:rsidRPr="001509EB">
        <w:rPr>
          <w:rFonts w:cs="Times New Roman"/>
        </w:rPr>
        <w:t xml:space="preserve"> and following  Agenda items, </w:t>
      </w:r>
      <w:r w:rsidR="00E75218" w:rsidRPr="001509EB">
        <w:rPr>
          <w:rFonts w:cs="Times New Roman"/>
        </w:rPr>
        <w:t>were taken up by the Committee [</w:t>
      </w:r>
      <w:r w:rsidR="000D5B34" w:rsidRPr="001509EB">
        <w:rPr>
          <w:rFonts w:cs="Times New Roman"/>
        </w:rPr>
        <w:t>based on the</w:t>
      </w:r>
      <w:r w:rsidR="00E75218" w:rsidRPr="001509EB">
        <w:rPr>
          <w:rFonts w:cs="Times New Roman"/>
        </w:rPr>
        <w:t xml:space="preserve"> categorization done(identification of the Category( 2 (d) cases) by the </w:t>
      </w:r>
      <w:r w:rsidR="000D5B34" w:rsidRPr="001509EB">
        <w:rPr>
          <w:rFonts w:cs="Times New Roman"/>
        </w:rPr>
        <w:t>Screening Committee for Orange Category Cases,</w:t>
      </w:r>
      <w:r w:rsidR="00E75218" w:rsidRPr="001509EB">
        <w:rPr>
          <w:rFonts w:cs="Times New Roman"/>
        </w:rPr>
        <w:t xml:space="preserve"> in its  meetings  </w:t>
      </w:r>
      <w:r w:rsidR="000D5B34" w:rsidRPr="001509EB">
        <w:rPr>
          <w:rFonts w:cs="Times New Roman"/>
        </w:rPr>
        <w:t xml:space="preserve">held </w:t>
      </w:r>
      <w:r w:rsidR="00122EA6" w:rsidRPr="001509EB">
        <w:rPr>
          <w:rFonts w:cs="Times New Roman"/>
        </w:rPr>
        <w:t>in the past</w:t>
      </w:r>
      <w:r w:rsidR="00F109ED" w:rsidRPr="001509EB">
        <w:rPr>
          <w:rFonts w:cs="Times New Roman"/>
        </w:rPr>
        <w:t>]</w:t>
      </w:r>
      <w:r w:rsidR="0029497B" w:rsidRPr="001509EB">
        <w:rPr>
          <w:rFonts w:cs="Times New Roman"/>
        </w:rPr>
        <w:t>.</w:t>
      </w:r>
    </w:p>
    <w:p w:rsidR="00486BB5" w:rsidRPr="001509EB" w:rsidRDefault="00486BB5" w:rsidP="001509EB">
      <w:pPr>
        <w:spacing w:line="276" w:lineRule="auto"/>
        <w:ind w:left="-540" w:right="-831" w:hanging="27"/>
        <w:jc w:val="both"/>
        <w:rPr>
          <w:rFonts w:cs="Times New Roman"/>
          <w:b/>
        </w:rPr>
      </w:pPr>
    </w:p>
    <w:p w:rsidR="006D1355" w:rsidRPr="001509EB" w:rsidRDefault="000D5B34" w:rsidP="001509EB">
      <w:pPr>
        <w:spacing w:line="276" w:lineRule="auto"/>
        <w:ind w:left="-540" w:right="-831" w:hanging="27"/>
        <w:jc w:val="both"/>
        <w:rPr>
          <w:rFonts w:cs="Times New Roman"/>
          <w:b/>
        </w:rPr>
      </w:pPr>
      <w:r w:rsidRPr="001509EB">
        <w:rPr>
          <w:rFonts w:cs="Times New Roman"/>
          <w:b/>
        </w:rPr>
        <w:t>F</w:t>
      </w:r>
      <w:r w:rsidR="00D8535B" w:rsidRPr="001509EB">
        <w:rPr>
          <w:rFonts w:cs="Times New Roman"/>
          <w:b/>
        </w:rPr>
        <w:t xml:space="preserve">ollowing are the </w:t>
      </w:r>
      <w:r w:rsidR="00FD7E6C" w:rsidRPr="001509EB">
        <w:rPr>
          <w:rFonts w:cs="Times New Roman"/>
          <w:b/>
        </w:rPr>
        <w:t xml:space="preserve">Minutes of the </w:t>
      </w:r>
      <w:r w:rsidR="00D8535B" w:rsidRPr="001509EB">
        <w:rPr>
          <w:rFonts w:cs="Times New Roman"/>
          <w:b/>
        </w:rPr>
        <w:t xml:space="preserve"> said </w:t>
      </w:r>
      <w:r w:rsidR="00FD7E6C" w:rsidRPr="001509EB">
        <w:rPr>
          <w:rFonts w:cs="Times New Roman"/>
          <w:b/>
        </w:rPr>
        <w:t xml:space="preserve">meeting </w:t>
      </w:r>
      <w:r w:rsidR="00095A4B" w:rsidRPr="001509EB">
        <w:rPr>
          <w:rFonts w:cs="Times New Roman"/>
          <w:b/>
        </w:rPr>
        <w:t xml:space="preserve"> </w:t>
      </w:r>
      <w:r w:rsidR="00FD7E6C" w:rsidRPr="001509EB">
        <w:rPr>
          <w:rFonts w:cs="Times New Roman"/>
          <w:b/>
        </w:rPr>
        <w:t>:-</w:t>
      </w:r>
    </w:p>
    <w:p w:rsidR="00C44EBB" w:rsidRPr="001509EB" w:rsidRDefault="00C44EBB" w:rsidP="001509EB">
      <w:pPr>
        <w:spacing w:line="276" w:lineRule="auto"/>
        <w:ind w:left="-540" w:right="-892" w:hanging="27"/>
        <w:jc w:val="both"/>
        <w:rPr>
          <w:rFonts w:cs="Times New Roman"/>
          <w:b/>
        </w:rPr>
      </w:pPr>
    </w:p>
    <w:p w:rsidR="00FF23E7" w:rsidRDefault="00FF23E7" w:rsidP="00FF23E7">
      <w:pPr>
        <w:spacing w:line="276" w:lineRule="auto"/>
        <w:ind w:left="-851" w:right="-900"/>
        <w:jc w:val="both"/>
      </w:pPr>
      <w:r>
        <w:rPr>
          <w:b/>
        </w:rPr>
        <w:t>     </w:t>
      </w:r>
      <w:r w:rsidRPr="00ED297A">
        <w:rPr>
          <w:b/>
        </w:rPr>
        <w:t>Agenda Item No </w:t>
      </w:r>
      <w:r>
        <w:rPr>
          <w:b/>
        </w:rPr>
        <w:t>1</w:t>
      </w:r>
      <w:r w:rsidRPr="00ED297A">
        <w:t>:</w:t>
      </w:r>
      <w:r w:rsidRPr="00ED297A">
        <w:rPr>
          <w:b/>
        </w:rPr>
        <w:t>Consent to Establish</w:t>
      </w:r>
      <w:r w:rsidRPr="00ED297A">
        <w:t> Cases  under  Orange  Category </w:t>
      </w:r>
      <w:r>
        <w:t>pertaining to EIA Cell </w:t>
      </w:r>
      <w:r w:rsidRPr="00ED297A">
        <w:t>of </w:t>
      </w:r>
    </w:p>
    <w:p w:rsidR="00FF23E7" w:rsidRPr="00ED297A" w:rsidRDefault="00FF23E7" w:rsidP="00FF23E7">
      <w:pPr>
        <w:spacing w:line="276" w:lineRule="auto"/>
        <w:ind w:left="-851" w:right="-900"/>
        <w:jc w:val="both"/>
        <w:rPr>
          <w:b/>
        </w:rPr>
      </w:pPr>
      <w:r>
        <w:rPr>
          <w:b/>
        </w:rPr>
        <w:t>                                     </w:t>
      </w:r>
      <w:r w:rsidRPr="00ED297A">
        <w:t>the Period </w:t>
      </w:r>
      <w:r w:rsidRPr="00ED297A">
        <w:rPr>
          <w:b/>
          <w:u w:val="single"/>
        </w:rPr>
        <w:t>01.0</w:t>
      </w:r>
      <w:r>
        <w:rPr>
          <w:b/>
          <w:u w:val="single"/>
        </w:rPr>
        <w:t>8</w:t>
      </w:r>
      <w:r w:rsidRPr="00ED297A">
        <w:rPr>
          <w:b/>
          <w:u w:val="single"/>
        </w:rPr>
        <w:t>.1</w:t>
      </w:r>
      <w:r>
        <w:rPr>
          <w:b/>
          <w:u w:val="single"/>
        </w:rPr>
        <w:t>0</w:t>
      </w:r>
      <w:r w:rsidRPr="00ED297A">
        <w:rPr>
          <w:b/>
          <w:u w:val="single"/>
        </w:rPr>
        <w:t> to 3</w:t>
      </w:r>
      <w:r>
        <w:rPr>
          <w:b/>
          <w:u w:val="single"/>
        </w:rPr>
        <w:t>0</w:t>
      </w:r>
      <w:r w:rsidRPr="00ED297A">
        <w:rPr>
          <w:b/>
          <w:u w:val="single"/>
        </w:rPr>
        <w:t>.0</w:t>
      </w:r>
      <w:r>
        <w:rPr>
          <w:b/>
          <w:u w:val="single"/>
        </w:rPr>
        <w:t>9</w:t>
      </w:r>
      <w:r w:rsidRPr="00ED297A">
        <w:rPr>
          <w:b/>
          <w:u w:val="single"/>
        </w:rPr>
        <w:t>.12.</w:t>
      </w:r>
      <w:r>
        <w:rPr>
          <w:b/>
        </w:rPr>
        <w:t> </w:t>
      </w:r>
      <w:r w:rsidRPr="00ED297A">
        <w:rPr>
          <w:b/>
        </w:rPr>
        <w:t>(</w:t>
      </w:r>
      <w:r>
        <w:rPr>
          <w:b/>
        </w:rPr>
        <w:t>22</w:t>
      </w:r>
      <w:r w:rsidRPr="00ED297A">
        <w:rPr>
          <w:b/>
        </w:rPr>
        <w:t> Cases).</w:t>
      </w:r>
    </w:p>
    <w:p w:rsidR="00FF23E7" w:rsidRDefault="00FF23E7" w:rsidP="00FF23E7">
      <w:pPr>
        <w:spacing w:line="276" w:lineRule="auto"/>
        <w:ind w:left="-851" w:right="-900"/>
        <w:jc w:val="both"/>
        <w:rPr>
          <w:b/>
        </w:rPr>
      </w:pPr>
    </w:p>
    <w:p w:rsidR="006B1A1B" w:rsidRPr="009470D2" w:rsidRDefault="006B1A1B" w:rsidP="001509EB">
      <w:pPr>
        <w:spacing w:line="276" w:lineRule="auto"/>
        <w:ind w:left="-540" w:right="-831" w:hanging="27"/>
        <w:jc w:val="both"/>
        <w:rPr>
          <w:rFonts w:cs="Times New Roman"/>
          <w:b/>
        </w:rPr>
      </w:pPr>
      <w:r w:rsidRPr="009470D2">
        <w:rPr>
          <w:rFonts w:cs="Times New Roman"/>
          <w:b/>
        </w:rPr>
        <w:t xml:space="preserve">Decisions </w:t>
      </w:r>
      <w:r w:rsidR="00EA04BA" w:rsidRPr="009470D2">
        <w:rPr>
          <w:rFonts w:cs="Times New Roman"/>
          <w:b/>
        </w:rPr>
        <w:t>were</w:t>
      </w:r>
      <w:r w:rsidR="00FF23E7">
        <w:rPr>
          <w:rFonts w:cs="Times New Roman"/>
          <w:b/>
        </w:rPr>
        <w:t xml:space="preserve"> taken Offline </w:t>
      </w:r>
      <w:r w:rsidR="00EA04BA" w:rsidRPr="009470D2">
        <w:rPr>
          <w:rFonts w:cs="Times New Roman"/>
          <w:b/>
        </w:rPr>
        <w:t xml:space="preserve">and </w:t>
      </w:r>
      <w:r w:rsidRPr="009470D2">
        <w:rPr>
          <w:rFonts w:cs="Times New Roman"/>
          <w:b/>
        </w:rPr>
        <w:t xml:space="preserve">are  tabulated and enclosed as Annexure I.  </w:t>
      </w:r>
    </w:p>
    <w:p w:rsidR="009470D2" w:rsidRDefault="009470D2" w:rsidP="001509EB">
      <w:pPr>
        <w:spacing w:line="276" w:lineRule="auto"/>
        <w:ind w:left="-540" w:right="-892" w:hanging="27"/>
        <w:jc w:val="both"/>
        <w:rPr>
          <w:rFonts w:cs="Times New Roman"/>
          <w:b/>
        </w:rPr>
      </w:pPr>
    </w:p>
    <w:p w:rsidR="00FF23E7" w:rsidRDefault="00FF23E7" w:rsidP="00FF23E7">
      <w:pPr>
        <w:spacing w:line="276" w:lineRule="auto"/>
        <w:ind w:left="-851" w:right="-900"/>
        <w:jc w:val="both"/>
        <w:rPr>
          <w:b/>
          <w:sz w:val="28"/>
          <w:szCs w:val="28"/>
        </w:rPr>
      </w:pPr>
      <w:r>
        <w:rPr>
          <w:b/>
        </w:rPr>
        <w:t>     </w:t>
      </w:r>
      <w:r w:rsidRPr="00ED297A">
        <w:rPr>
          <w:b/>
        </w:rPr>
        <w:t>Agenda Item No </w:t>
      </w:r>
      <w:r>
        <w:rPr>
          <w:b/>
        </w:rPr>
        <w:t>2</w:t>
      </w:r>
      <w:r w:rsidRPr="00ED297A">
        <w:t>: </w:t>
      </w:r>
      <w:r w:rsidRPr="00ED297A">
        <w:rPr>
          <w:b/>
        </w:rPr>
        <w:t>Consent to Operate  and  Consent to Operate (Renewal) </w:t>
      </w:r>
      <w:r w:rsidRPr="00ED297A">
        <w:t>Cases under</w:t>
      </w:r>
      <w:r>
        <w:t> </w:t>
      </w:r>
      <w:r w:rsidRPr="00ED297A">
        <w:t xml:space="preserve">Orange </w:t>
      </w:r>
      <w:r>
        <w:t>                                      </w:t>
      </w:r>
      <w:r w:rsidRPr="00ED297A">
        <w:t>Category</w:t>
      </w:r>
      <w:r>
        <w:t>  pertaining to EIA Cell </w:t>
      </w:r>
      <w:r w:rsidRPr="00ED297A">
        <w:t>of the</w:t>
      </w:r>
      <w:r>
        <w:t> </w:t>
      </w:r>
      <w:r w:rsidRPr="00ED297A">
        <w:t>Period </w:t>
      </w:r>
      <w:r w:rsidRPr="00ED297A">
        <w:rPr>
          <w:b/>
          <w:u w:val="single"/>
        </w:rPr>
        <w:t>01.0</w:t>
      </w:r>
      <w:r>
        <w:rPr>
          <w:b/>
          <w:u w:val="single"/>
        </w:rPr>
        <w:t>8</w:t>
      </w:r>
      <w:r w:rsidRPr="00ED297A">
        <w:rPr>
          <w:b/>
          <w:u w:val="single"/>
        </w:rPr>
        <w:t>.1</w:t>
      </w:r>
      <w:r>
        <w:rPr>
          <w:b/>
          <w:u w:val="single"/>
        </w:rPr>
        <w:t>0</w:t>
      </w:r>
      <w:r w:rsidRPr="00ED297A">
        <w:rPr>
          <w:b/>
          <w:u w:val="single"/>
        </w:rPr>
        <w:t> to 3</w:t>
      </w:r>
      <w:r>
        <w:rPr>
          <w:b/>
          <w:u w:val="single"/>
        </w:rPr>
        <w:t>0</w:t>
      </w:r>
      <w:r w:rsidRPr="00ED297A">
        <w:rPr>
          <w:b/>
          <w:u w:val="single"/>
        </w:rPr>
        <w:t>.0</w:t>
      </w:r>
      <w:r>
        <w:rPr>
          <w:b/>
          <w:u w:val="single"/>
        </w:rPr>
        <w:t>9</w:t>
      </w:r>
      <w:r w:rsidRPr="00ED297A">
        <w:rPr>
          <w:b/>
          <w:u w:val="single"/>
        </w:rPr>
        <w:t>.12.</w:t>
      </w:r>
      <w:r w:rsidRPr="00ED297A">
        <w:rPr>
          <w:b/>
        </w:rPr>
        <w:t> (</w:t>
      </w:r>
      <w:r>
        <w:rPr>
          <w:b/>
        </w:rPr>
        <w:t>27</w:t>
      </w:r>
      <w:r w:rsidRPr="00ED297A">
        <w:rPr>
          <w:b/>
        </w:rPr>
        <w:t> Cases).</w:t>
      </w:r>
      <w:r>
        <w:rPr>
          <w:b/>
          <w:sz w:val="28"/>
          <w:szCs w:val="28"/>
        </w:rPr>
        <w:t xml:space="preserve"> </w:t>
      </w:r>
    </w:p>
    <w:p w:rsidR="009470D2" w:rsidRDefault="009470D2" w:rsidP="001509EB">
      <w:pPr>
        <w:spacing w:line="276" w:lineRule="auto"/>
        <w:ind w:left="-540" w:right="-831" w:hanging="27"/>
        <w:jc w:val="both"/>
        <w:rPr>
          <w:rFonts w:cs="Times New Roman"/>
        </w:rPr>
      </w:pPr>
    </w:p>
    <w:p w:rsidR="009470D2" w:rsidRDefault="00FF23E7" w:rsidP="00FF23E7">
      <w:pPr>
        <w:spacing w:line="276" w:lineRule="auto"/>
        <w:ind w:left="-540" w:right="-892" w:hanging="27"/>
        <w:jc w:val="both"/>
        <w:rPr>
          <w:rFonts w:cs="Times New Roman"/>
          <w:b/>
        </w:rPr>
      </w:pPr>
      <w:r w:rsidRPr="009470D2">
        <w:rPr>
          <w:rFonts w:cs="Times New Roman"/>
          <w:b/>
        </w:rPr>
        <w:t>Decisions were</w:t>
      </w:r>
      <w:r>
        <w:rPr>
          <w:rFonts w:cs="Times New Roman"/>
          <w:b/>
        </w:rPr>
        <w:t xml:space="preserve"> taken Offline </w:t>
      </w:r>
      <w:r w:rsidRPr="009470D2">
        <w:rPr>
          <w:rFonts w:cs="Times New Roman"/>
          <w:b/>
        </w:rPr>
        <w:t>and are  tabulated and enclosed as Annexure I</w:t>
      </w:r>
      <w:r>
        <w:rPr>
          <w:rFonts w:cs="Times New Roman"/>
          <w:b/>
        </w:rPr>
        <w:t>I</w:t>
      </w:r>
      <w:r w:rsidRPr="009470D2">
        <w:rPr>
          <w:rFonts w:cs="Times New Roman"/>
          <w:b/>
        </w:rPr>
        <w:t>.</w:t>
      </w:r>
    </w:p>
    <w:p w:rsidR="00FF23E7" w:rsidRDefault="00FF23E7" w:rsidP="001509EB">
      <w:pPr>
        <w:spacing w:line="276" w:lineRule="auto"/>
        <w:ind w:left="-567" w:right="-831"/>
        <w:jc w:val="both"/>
        <w:rPr>
          <w:rFonts w:cs="Times New Roman"/>
          <w:b/>
        </w:rPr>
      </w:pPr>
    </w:p>
    <w:p w:rsidR="009B4EA4" w:rsidRDefault="009B4EA4" w:rsidP="001509EB">
      <w:pPr>
        <w:spacing w:line="276" w:lineRule="auto"/>
        <w:ind w:left="-567" w:right="-831"/>
        <w:jc w:val="both"/>
        <w:rPr>
          <w:rFonts w:cs="Times New Roman"/>
          <w:b/>
        </w:rPr>
      </w:pPr>
    </w:p>
    <w:p w:rsidR="009B4EA4" w:rsidRDefault="009B4EA4" w:rsidP="001509EB">
      <w:pPr>
        <w:spacing w:line="276" w:lineRule="auto"/>
        <w:ind w:left="-567" w:right="-831"/>
        <w:jc w:val="both"/>
        <w:rPr>
          <w:rFonts w:cs="Times New Roman"/>
          <w:b/>
        </w:rPr>
      </w:pPr>
    </w:p>
    <w:p w:rsidR="009B4EA4" w:rsidRDefault="009B4EA4" w:rsidP="009B4EA4">
      <w:pPr>
        <w:spacing w:line="276" w:lineRule="auto"/>
        <w:ind w:left="-567" w:right="-831"/>
        <w:jc w:val="right"/>
        <w:rPr>
          <w:rFonts w:cs="Times New Roman"/>
          <w:b/>
        </w:rPr>
      </w:pPr>
      <w:r>
        <w:rPr>
          <w:rFonts w:cs="Times New Roman"/>
          <w:b/>
        </w:rPr>
        <w:t>Contd…2</w:t>
      </w:r>
    </w:p>
    <w:p w:rsidR="009B4EA4" w:rsidRDefault="009B4EA4" w:rsidP="009B4EA4">
      <w:pPr>
        <w:spacing w:line="276" w:lineRule="auto"/>
        <w:ind w:left="-567" w:right="-831"/>
        <w:jc w:val="right"/>
        <w:rPr>
          <w:rFonts w:cs="Times New Roman"/>
          <w:b/>
        </w:rPr>
      </w:pPr>
    </w:p>
    <w:p w:rsidR="009B4EA4" w:rsidRDefault="009B4EA4" w:rsidP="001509EB">
      <w:pPr>
        <w:spacing w:line="276" w:lineRule="auto"/>
        <w:ind w:left="-567" w:right="-831"/>
        <w:jc w:val="both"/>
        <w:rPr>
          <w:rFonts w:cs="Times New Roman"/>
          <w:b/>
        </w:rPr>
      </w:pPr>
    </w:p>
    <w:p w:rsidR="009B4EA4" w:rsidRDefault="009B4EA4" w:rsidP="009B4EA4">
      <w:pPr>
        <w:spacing w:line="276" w:lineRule="auto"/>
        <w:ind w:left="-567" w:right="-831"/>
        <w:jc w:val="center"/>
        <w:rPr>
          <w:rFonts w:cs="Times New Roman"/>
          <w:b/>
        </w:rPr>
      </w:pPr>
      <w:r>
        <w:rPr>
          <w:rFonts w:cs="Times New Roman"/>
          <w:b/>
        </w:rPr>
        <w:lastRenderedPageBreak/>
        <w:t>2</w:t>
      </w:r>
    </w:p>
    <w:p w:rsidR="009B4EA4" w:rsidRDefault="009B4EA4" w:rsidP="001509EB">
      <w:pPr>
        <w:spacing w:line="276" w:lineRule="auto"/>
        <w:ind w:left="-567" w:right="-831"/>
        <w:jc w:val="both"/>
        <w:rPr>
          <w:rFonts w:cs="Times New Roman"/>
          <w:b/>
        </w:rPr>
      </w:pPr>
    </w:p>
    <w:p w:rsidR="002B4005" w:rsidRPr="001509EB" w:rsidRDefault="00786FF5" w:rsidP="001509EB">
      <w:pPr>
        <w:spacing w:line="276" w:lineRule="auto"/>
        <w:ind w:left="-567" w:right="-831"/>
        <w:jc w:val="both"/>
        <w:rPr>
          <w:rFonts w:cs="Times New Roman"/>
          <w:b/>
        </w:rPr>
      </w:pPr>
      <w:r w:rsidRPr="001509EB">
        <w:rPr>
          <w:rFonts w:cs="Times New Roman"/>
          <w:b/>
        </w:rPr>
        <w:t>Following General Decisi</w:t>
      </w:r>
      <w:r w:rsidR="00C6337F" w:rsidRPr="001509EB">
        <w:rPr>
          <w:rFonts w:cs="Times New Roman"/>
          <w:b/>
        </w:rPr>
        <w:t>ons were taken by the Committee</w:t>
      </w:r>
      <w:r w:rsidR="009B4EA4">
        <w:rPr>
          <w:rFonts w:cs="Times New Roman"/>
          <w:b/>
        </w:rPr>
        <w:t xml:space="preserve"> </w:t>
      </w:r>
      <w:r w:rsidRPr="001509EB">
        <w:rPr>
          <w:rFonts w:cs="Times New Roman"/>
          <w:b/>
        </w:rPr>
        <w:t>:</w:t>
      </w:r>
    </w:p>
    <w:p w:rsidR="009B4EA4" w:rsidRDefault="009B4EA4" w:rsidP="001509EB">
      <w:pPr>
        <w:spacing w:line="276" w:lineRule="auto"/>
        <w:ind w:left="-567" w:right="-831"/>
        <w:jc w:val="both"/>
        <w:rPr>
          <w:rFonts w:cs="Times New Roman"/>
        </w:rPr>
      </w:pPr>
    </w:p>
    <w:p w:rsidR="001F22AF" w:rsidRPr="001509EB" w:rsidRDefault="002B4005" w:rsidP="001509EB">
      <w:pPr>
        <w:spacing w:line="276" w:lineRule="auto"/>
        <w:ind w:left="-567" w:right="-831"/>
        <w:jc w:val="both"/>
        <w:rPr>
          <w:rFonts w:cs="Times New Roman"/>
        </w:rPr>
      </w:pPr>
      <w:r w:rsidRPr="001509EB">
        <w:rPr>
          <w:rFonts w:cs="Times New Roman"/>
        </w:rPr>
        <w:t xml:space="preserve">The various issues </w:t>
      </w:r>
      <w:r w:rsidR="009B4EA4">
        <w:rPr>
          <w:rFonts w:cs="Times New Roman"/>
        </w:rPr>
        <w:t xml:space="preserve">concerning with the cases were </w:t>
      </w:r>
      <w:r w:rsidRPr="001509EB">
        <w:rPr>
          <w:rFonts w:cs="Times New Roman"/>
        </w:rPr>
        <w:t>discussed and following General Decisions were taken :</w:t>
      </w:r>
    </w:p>
    <w:p w:rsidR="00E366B1" w:rsidRPr="001509EB" w:rsidRDefault="00B552ED" w:rsidP="008D2812">
      <w:pPr>
        <w:spacing w:line="276" w:lineRule="auto"/>
        <w:ind w:left="-426" w:right="-850"/>
        <w:jc w:val="both"/>
        <w:rPr>
          <w:rFonts w:cs="Times New Roman"/>
        </w:rPr>
      </w:pPr>
      <w:r w:rsidRPr="001509EB">
        <w:rPr>
          <w:rFonts w:cs="Times New Roman"/>
        </w:rPr>
        <w:t xml:space="preserve"> </w:t>
      </w:r>
    </w:p>
    <w:p w:rsidR="00FB6140" w:rsidRDefault="00FB6140" w:rsidP="001509EB">
      <w:pPr>
        <w:numPr>
          <w:ilvl w:val="0"/>
          <w:numId w:val="46"/>
        </w:numPr>
        <w:spacing w:line="276" w:lineRule="auto"/>
        <w:ind w:left="-426" w:right="-831" w:hanging="425"/>
        <w:jc w:val="both"/>
        <w:rPr>
          <w:rFonts w:cs="Times New Roman"/>
        </w:rPr>
      </w:pPr>
      <w:r>
        <w:rPr>
          <w:rFonts w:cs="Times New Roman"/>
        </w:rPr>
        <w:t>All the units which have been granted Environment Clearance be asked to submit half yearly compliance report  of the  conditions of the Environmental Clearance granted to the unit by every 31</w:t>
      </w:r>
      <w:r w:rsidRPr="00FB6140">
        <w:rPr>
          <w:rFonts w:cs="Times New Roman"/>
          <w:vertAlign w:val="superscript"/>
        </w:rPr>
        <w:t>st</w:t>
      </w:r>
      <w:r>
        <w:rPr>
          <w:rFonts w:cs="Times New Roman"/>
        </w:rPr>
        <w:t xml:space="preserve"> July and 31</w:t>
      </w:r>
      <w:r w:rsidRPr="00FB6140">
        <w:rPr>
          <w:rFonts w:cs="Times New Roman"/>
          <w:vertAlign w:val="superscript"/>
        </w:rPr>
        <w:t>st</w:t>
      </w:r>
      <w:r>
        <w:rPr>
          <w:rFonts w:cs="Times New Roman"/>
        </w:rPr>
        <w:t xml:space="preserve"> January .</w:t>
      </w:r>
    </w:p>
    <w:p w:rsidR="009E7C6D" w:rsidRDefault="009E7C6D" w:rsidP="009E7C6D">
      <w:pPr>
        <w:spacing w:line="276" w:lineRule="auto"/>
        <w:ind w:left="-426" w:right="-831"/>
        <w:jc w:val="both"/>
        <w:rPr>
          <w:rFonts w:cs="Times New Roman"/>
        </w:rPr>
      </w:pPr>
    </w:p>
    <w:p w:rsidR="00C5198A" w:rsidRDefault="00C5198A" w:rsidP="001509EB">
      <w:pPr>
        <w:numPr>
          <w:ilvl w:val="0"/>
          <w:numId w:val="46"/>
        </w:numPr>
        <w:spacing w:line="276" w:lineRule="auto"/>
        <w:ind w:left="-426" w:right="-831" w:hanging="425"/>
        <w:jc w:val="both"/>
        <w:rPr>
          <w:rFonts w:cs="Times New Roman"/>
        </w:rPr>
      </w:pPr>
      <w:r>
        <w:rPr>
          <w:rFonts w:cs="Times New Roman"/>
        </w:rPr>
        <w:t xml:space="preserve">DO </w:t>
      </w:r>
      <w:r w:rsidRPr="00C5198A">
        <w:rPr>
          <w:rFonts w:cs="Times New Roman"/>
        </w:rPr>
        <w:t>letters</w:t>
      </w:r>
      <w:r>
        <w:rPr>
          <w:rFonts w:cs="Times New Roman"/>
        </w:rPr>
        <w:t xml:space="preserve"> be issued</w:t>
      </w:r>
      <w:r w:rsidRPr="00C5198A">
        <w:rPr>
          <w:rFonts w:cs="Times New Roman"/>
        </w:rPr>
        <w:t xml:space="preserve"> </w:t>
      </w:r>
      <w:r>
        <w:rPr>
          <w:rFonts w:cs="Times New Roman"/>
        </w:rPr>
        <w:t>from Chairman, DPCC to the  head of all</w:t>
      </w:r>
      <w:r w:rsidR="000F6BA4">
        <w:rPr>
          <w:rFonts w:cs="Times New Roman"/>
        </w:rPr>
        <w:t xml:space="preserve"> Government</w:t>
      </w:r>
      <w:r>
        <w:rPr>
          <w:rFonts w:cs="Times New Roman"/>
        </w:rPr>
        <w:t xml:space="preserve"> concerned construction </w:t>
      </w:r>
      <w:r w:rsidRPr="00C5198A">
        <w:rPr>
          <w:rFonts w:cs="Times New Roman"/>
        </w:rPr>
        <w:t xml:space="preserve"> agencies viz DDA, PWD, CPWD, NBCC, DTC, </w:t>
      </w:r>
      <w:r>
        <w:rPr>
          <w:rFonts w:cs="Times New Roman"/>
        </w:rPr>
        <w:t>D</w:t>
      </w:r>
      <w:r w:rsidRPr="00C5198A">
        <w:rPr>
          <w:rFonts w:cs="Times New Roman"/>
        </w:rPr>
        <w:t>SII</w:t>
      </w:r>
      <w:r>
        <w:rPr>
          <w:rFonts w:cs="Times New Roman"/>
        </w:rPr>
        <w:t>D</w:t>
      </w:r>
      <w:r w:rsidRPr="00C5198A">
        <w:rPr>
          <w:rFonts w:cs="Times New Roman"/>
        </w:rPr>
        <w:t xml:space="preserve">C, Flood and Irrigation </w:t>
      </w:r>
      <w:r>
        <w:rPr>
          <w:rFonts w:cs="Times New Roman"/>
        </w:rPr>
        <w:t>D</w:t>
      </w:r>
      <w:r w:rsidRPr="00C5198A">
        <w:rPr>
          <w:rFonts w:cs="Times New Roman"/>
        </w:rPr>
        <w:t xml:space="preserve">epartment </w:t>
      </w:r>
      <w:r>
        <w:rPr>
          <w:rFonts w:cs="Times New Roman"/>
        </w:rPr>
        <w:t xml:space="preserve">etc. </w:t>
      </w:r>
      <w:r w:rsidRPr="00C5198A">
        <w:rPr>
          <w:rFonts w:cs="Times New Roman"/>
        </w:rPr>
        <w:t>cau</w:t>
      </w:r>
      <w:r>
        <w:rPr>
          <w:rFonts w:cs="Times New Roman"/>
        </w:rPr>
        <w:t xml:space="preserve">tioning </w:t>
      </w:r>
      <w:r w:rsidRPr="00C5198A">
        <w:rPr>
          <w:rFonts w:cs="Times New Roman"/>
        </w:rPr>
        <w:t xml:space="preserve"> them not to </w:t>
      </w:r>
      <w:r>
        <w:rPr>
          <w:rFonts w:cs="Times New Roman"/>
        </w:rPr>
        <w:t>violate</w:t>
      </w:r>
      <w:r w:rsidRPr="00C5198A">
        <w:rPr>
          <w:rFonts w:cs="Times New Roman"/>
        </w:rPr>
        <w:t xml:space="preserve"> the </w:t>
      </w:r>
      <w:r>
        <w:rPr>
          <w:rFonts w:cs="Times New Roman"/>
        </w:rPr>
        <w:t xml:space="preserve">provisions of the Environment (Protection )Act, 1986 including EIA Notifications , Air &amp; Water Acts and other pollution control laws. </w:t>
      </w:r>
    </w:p>
    <w:p w:rsidR="003462D6" w:rsidRDefault="003462D6" w:rsidP="003462D6">
      <w:pPr>
        <w:numPr>
          <w:ilvl w:val="0"/>
          <w:numId w:val="46"/>
        </w:numPr>
        <w:spacing w:line="276" w:lineRule="auto"/>
        <w:ind w:left="-426" w:right="-831" w:hanging="425"/>
        <w:jc w:val="both"/>
        <w:rPr>
          <w:rFonts w:cs="Times New Roman"/>
        </w:rPr>
      </w:pPr>
      <w:r>
        <w:rPr>
          <w:rFonts w:cs="Times New Roman"/>
        </w:rPr>
        <w:t xml:space="preserve">The matter regarding the charge of extra / late fee /condonation fee etc </w:t>
      </w:r>
      <w:r w:rsidR="002E6B66">
        <w:rPr>
          <w:rFonts w:cs="Times New Roman"/>
        </w:rPr>
        <w:t>for construction projects</w:t>
      </w:r>
      <w:r>
        <w:rPr>
          <w:rFonts w:cs="Times New Roman"/>
        </w:rPr>
        <w:t xml:space="preserve"> shall be put administratively in c</w:t>
      </w:r>
      <w:r w:rsidR="000F6BA4">
        <w:rPr>
          <w:rFonts w:cs="Times New Roman"/>
        </w:rPr>
        <w:t>onsultation with Enquiry Cell so as to align it with the existing policy guidelines of DPCC prescribed for the industries.</w:t>
      </w:r>
      <w:r w:rsidR="00144ABF">
        <w:rPr>
          <w:rFonts w:cs="Times New Roman"/>
        </w:rPr>
        <w:t xml:space="preserve">  </w:t>
      </w:r>
    </w:p>
    <w:p w:rsidR="006E0394" w:rsidRDefault="003462D6" w:rsidP="006E0394">
      <w:pPr>
        <w:numPr>
          <w:ilvl w:val="0"/>
          <w:numId w:val="46"/>
        </w:numPr>
        <w:spacing w:line="276" w:lineRule="auto"/>
        <w:ind w:left="-426" w:right="-831" w:hanging="425"/>
        <w:jc w:val="both"/>
        <w:rPr>
          <w:rFonts w:cs="Times New Roman"/>
        </w:rPr>
      </w:pPr>
      <w:r>
        <w:rPr>
          <w:rFonts w:cs="Times New Roman"/>
        </w:rPr>
        <w:t>Chairman desired that a meeting with the Head of the all Major</w:t>
      </w:r>
      <w:r w:rsidR="000F6BA4">
        <w:rPr>
          <w:rFonts w:cs="Times New Roman"/>
        </w:rPr>
        <w:t xml:space="preserve"> Construction</w:t>
      </w:r>
      <w:r>
        <w:rPr>
          <w:rFonts w:cs="Times New Roman"/>
        </w:rPr>
        <w:t xml:space="preserve"> Projects in Delhi be called to address the </w:t>
      </w:r>
      <w:r w:rsidR="000F6BA4">
        <w:rPr>
          <w:rFonts w:cs="Times New Roman"/>
        </w:rPr>
        <w:t xml:space="preserve"> issue of </w:t>
      </w:r>
      <w:r>
        <w:rPr>
          <w:rFonts w:cs="Times New Roman"/>
        </w:rPr>
        <w:t>enforcement of the various pollution control laws.</w:t>
      </w:r>
    </w:p>
    <w:p w:rsidR="006E0394" w:rsidRDefault="006E0394" w:rsidP="006E0394">
      <w:pPr>
        <w:spacing w:line="276" w:lineRule="auto"/>
        <w:ind w:right="-831"/>
        <w:jc w:val="both"/>
        <w:rPr>
          <w:rFonts w:cs="Times New Roman"/>
        </w:rPr>
      </w:pPr>
    </w:p>
    <w:p w:rsidR="007658D8" w:rsidRPr="001509EB" w:rsidRDefault="00E71649" w:rsidP="001509EB">
      <w:pPr>
        <w:spacing w:line="276" w:lineRule="auto"/>
        <w:ind w:left="-540" w:right="-831" w:hanging="27"/>
        <w:jc w:val="both"/>
        <w:rPr>
          <w:rFonts w:cs="Times New Roman"/>
        </w:rPr>
      </w:pPr>
      <w:r>
        <w:rPr>
          <w:rFonts w:cs="Times New Roman"/>
        </w:rPr>
        <w:t>           </w:t>
      </w:r>
      <w:r w:rsidR="00C44EBB" w:rsidRPr="001509EB">
        <w:rPr>
          <w:rFonts w:cs="Times New Roman"/>
        </w:rPr>
        <w:t>                 The meeting ended with a vote of thanks to the Chair.</w:t>
      </w:r>
      <w:r w:rsidR="0051688D" w:rsidRPr="001509EB">
        <w:rPr>
          <w:rFonts w:cs="Times New Roman"/>
        </w:rPr>
        <w:t xml:space="preserve"> </w:t>
      </w:r>
    </w:p>
    <w:sectPr w:rsidR="007658D8" w:rsidRPr="001509EB" w:rsidSect="001509EB">
      <w:pgSz w:w="12242" w:h="15842" w:code="1"/>
      <w:pgMar w:top="426" w:right="1797" w:bottom="0" w:left="17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D52" w:rsidRDefault="00BA0D52" w:rsidP="008D2812">
      <w:r>
        <w:separator/>
      </w:r>
    </w:p>
  </w:endnote>
  <w:endnote w:type="continuationSeparator" w:id="0">
    <w:p w:rsidR="00BA0D52" w:rsidRDefault="00BA0D52" w:rsidP="008D2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D52" w:rsidRDefault="00BA0D52" w:rsidP="008D2812">
      <w:r>
        <w:separator/>
      </w:r>
    </w:p>
  </w:footnote>
  <w:footnote w:type="continuationSeparator" w:id="0">
    <w:p w:rsidR="00BA0D52" w:rsidRDefault="00BA0D52" w:rsidP="008D2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2221E"/>
    <w:multiLevelType w:val="hybridMultilevel"/>
    <w:tmpl w:val="AF025A96"/>
    <w:lvl w:ilvl="0" w:tplc="1A66123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EE174B"/>
    <w:multiLevelType w:val="hybridMultilevel"/>
    <w:tmpl w:val="C1FA1514"/>
    <w:lvl w:ilvl="0" w:tplc="ECD2D662">
      <w:start w:val="1"/>
      <w:numFmt w:val="lowerLetter"/>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301F9A"/>
    <w:multiLevelType w:val="hybridMultilevel"/>
    <w:tmpl w:val="ECBCAE18"/>
    <w:lvl w:ilvl="0" w:tplc="FF9C97B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B294303"/>
    <w:multiLevelType w:val="hybridMultilevel"/>
    <w:tmpl w:val="5EA0B110"/>
    <w:lvl w:ilvl="0" w:tplc="845C4D1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571BF9"/>
    <w:multiLevelType w:val="hybridMultilevel"/>
    <w:tmpl w:val="CA64F8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232368"/>
    <w:multiLevelType w:val="hybridMultilevel"/>
    <w:tmpl w:val="DD3CE942"/>
    <w:lvl w:ilvl="0" w:tplc="C48E067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DA185A"/>
    <w:multiLevelType w:val="hybridMultilevel"/>
    <w:tmpl w:val="6F5ED482"/>
    <w:lvl w:ilvl="0" w:tplc="90C67EBC">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EE7075"/>
    <w:multiLevelType w:val="hybridMultilevel"/>
    <w:tmpl w:val="500C6898"/>
    <w:lvl w:ilvl="0" w:tplc="669E3A64">
      <w:start w:val="1"/>
      <w:numFmt w:val="lowerLetter"/>
      <w:lvlText w:val="(%1)"/>
      <w:lvlJc w:val="left"/>
      <w:pPr>
        <w:tabs>
          <w:tab w:val="num" w:pos="795"/>
        </w:tabs>
        <w:ind w:left="795" w:hanging="435"/>
      </w:pPr>
      <w:rPr>
        <w:rFonts w:hint="default"/>
      </w:rPr>
    </w:lvl>
    <w:lvl w:ilvl="1" w:tplc="FDDA43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25744B"/>
    <w:multiLevelType w:val="hybridMultilevel"/>
    <w:tmpl w:val="F5AEBB9C"/>
    <w:lvl w:ilvl="0" w:tplc="723C03B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2D0E10"/>
    <w:multiLevelType w:val="hybridMultilevel"/>
    <w:tmpl w:val="96C238F8"/>
    <w:lvl w:ilvl="0" w:tplc="947CC1CE">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0">
    <w:nsid w:val="1DD11DA7"/>
    <w:multiLevelType w:val="hybridMultilevel"/>
    <w:tmpl w:val="DFB244E0"/>
    <w:lvl w:ilvl="0" w:tplc="5532CA20">
      <w:start w:val="1"/>
      <w:numFmt w:val="lowerRoman"/>
      <w:lvlText w:val="(%1)"/>
      <w:lvlJc w:val="left"/>
      <w:pPr>
        <w:tabs>
          <w:tab w:val="num" w:pos="1845"/>
        </w:tabs>
        <w:ind w:left="1845" w:hanging="112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F734354"/>
    <w:multiLevelType w:val="hybridMultilevel"/>
    <w:tmpl w:val="A1AE3890"/>
    <w:lvl w:ilvl="0" w:tplc="864C7D8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C95AB4"/>
    <w:multiLevelType w:val="hybridMultilevel"/>
    <w:tmpl w:val="0B1EC2C8"/>
    <w:lvl w:ilvl="0" w:tplc="A3C8CCD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BF3483"/>
    <w:multiLevelType w:val="hybridMultilevel"/>
    <w:tmpl w:val="FBBC1358"/>
    <w:lvl w:ilvl="0" w:tplc="ADDC5D4A">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4">
    <w:nsid w:val="246E5527"/>
    <w:multiLevelType w:val="hybridMultilevel"/>
    <w:tmpl w:val="D64A706A"/>
    <w:lvl w:ilvl="0" w:tplc="7D56E4C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C2243B"/>
    <w:multiLevelType w:val="hybridMultilevel"/>
    <w:tmpl w:val="3552E0E6"/>
    <w:lvl w:ilvl="0" w:tplc="10E6A6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755349F"/>
    <w:multiLevelType w:val="hybridMultilevel"/>
    <w:tmpl w:val="CA14DC06"/>
    <w:lvl w:ilvl="0" w:tplc="4BC8A04E">
      <w:start w:val="1"/>
      <w:numFmt w:val="lowerRoman"/>
      <w:lvlText w:val="(%1)"/>
      <w:lvlJc w:val="left"/>
      <w:pPr>
        <w:tabs>
          <w:tab w:val="num" w:pos="1800"/>
        </w:tabs>
        <w:ind w:left="1800" w:hanging="1080"/>
      </w:pPr>
      <w:rPr>
        <w:rFonts w:hint="default"/>
      </w:rPr>
    </w:lvl>
    <w:lvl w:ilvl="1" w:tplc="6674F884">
      <w:start w:val="1"/>
      <w:numFmt w:val="lowerLetter"/>
      <w:lvlText w:val="(%2)"/>
      <w:lvlJc w:val="left"/>
      <w:pPr>
        <w:tabs>
          <w:tab w:val="num" w:pos="1830"/>
        </w:tabs>
        <w:ind w:left="1830" w:hanging="3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A943582"/>
    <w:multiLevelType w:val="hybridMultilevel"/>
    <w:tmpl w:val="F928188E"/>
    <w:lvl w:ilvl="0" w:tplc="CEDA3A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CDF072E"/>
    <w:multiLevelType w:val="hybridMultilevel"/>
    <w:tmpl w:val="705CD472"/>
    <w:lvl w:ilvl="0" w:tplc="05365A5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324723"/>
    <w:multiLevelType w:val="hybridMultilevel"/>
    <w:tmpl w:val="BA608BCC"/>
    <w:lvl w:ilvl="0" w:tplc="75641C80">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031145"/>
    <w:multiLevelType w:val="hybridMultilevel"/>
    <w:tmpl w:val="C1D49ED6"/>
    <w:lvl w:ilvl="0" w:tplc="37D681D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A35289"/>
    <w:multiLevelType w:val="hybridMultilevel"/>
    <w:tmpl w:val="2D5A62C4"/>
    <w:lvl w:ilvl="0" w:tplc="78E20716">
      <w:start w:val="1"/>
      <w:numFmt w:val="lowerLetter"/>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3723D03"/>
    <w:multiLevelType w:val="hybridMultilevel"/>
    <w:tmpl w:val="C1AEBFE8"/>
    <w:lvl w:ilvl="0" w:tplc="ADDC5D4A">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nsid w:val="43DB79C0"/>
    <w:multiLevelType w:val="hybridMultilevel"/>
    <w:tmpl w:val="C06EDA96"/>
    <w:lvl w:ilvl="0" w:tplc="CAF0E4D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0275CE"/>
    <w:multiLevelType w:val="hybridMultilevel"/>
    <w:tmpl w:val="16F04668"/>
    <w:lvl w:ilvl="0" w:tplc="7EC0FE4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9C53D4E"/>
    <w:multiLevelType w:val="hybridMultilevel"/>
    <w:tmpl w:val="AAF4EBFE"/>
    <w:lvl w:ilvl="0" w:tplc="08343592">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6E6F79"/>
    <w:multiLevelType w:val="hybridMultilevel"/>
    <w:tmpl w:val="E272C48E"/>
    <w:lvl w:ilvl="0" w:tplc="7F0C61E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827A77"/>
    <w:multiLevelType w:val="hybridMultilevel"/>
    <w:tmpl w:val="EF809FAE"/>
    <w:lvl w:ilvl="0" w:tplc="ADDC5D4A">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8">
    <w:nsid w:val="4E0846A6"/>
    <w:multiLevelType w:val="hybridMultilevel"/>
    <w:tmpl w:val="0BAE6FF6"/>
    <w:lvl w:ilvl="0" w:tplc="951023C4">
      <w:start w:val="1"/>
      <w:numFmt w:val="lowerRoman"/>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F773E93"/>
    <w:multiLevelType w:val="hybridMultilevel"/>
    <w:tmpl w:val="8E582E40"/>
    <w:lvl w:ilvl="0" w:tplc="8C401784">
      <w:start w:val="1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7B32BC"/>
    <w:multiLevelType w:val="hybridMultilevel"/>
    <w:tmpl w:val="C3F07038"/>
    <w:lvl w:ilvl="0" w:tplc="3C781D7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8420D9"/>
    <w:multiLevelType w:val="hybridMultilevel"/>
    <w:tmpl w:val="05A4E682"/>
    <w:lvl w:ilvl="0" w:tplc="813A08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8A051B"/>
    <w:multiLevelType w:val="hybridMultilevel"/>
    <w:tmpl w:val="2326D354"/>
    <w:lvl w:ilvl="0" w:tplc="42426604">
      <w:start w:val="1"/>
      <w:numFmt w:val="lowerRoman"/>
      <w:lvlText w:val="(%1)"/>
      <w:lvlJc w:val="left"/>
      <w:pPr>
        <w:tabs>
          <w:tab w:val="num" w:pos="1800"/>
        </w:tabs>
        <w:ind w:left="1800" w:hanging="10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4655CEC"/>
    <w:multiLevelType w:val="hybridMultilevel"/>
    <w:tmpl w:val="F0C414B8"/>
    <w:lvl w:ilvl="0" w:tplc="20FA6D26">
      <w:start w:val="1"/>
      <w:numFmt w:val="lowerRoman"/>
      <w:lvlText w:val="(%1)"/>
      <w:lvlJc w:val="left"/>
      <w:pPr>
        <w:ind w:left="360" w:hanging="360"/>
      </w:pPr>
      <w:rPr>
        <w:rFonts w:hint="default"/>
        <w:b/>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4">
    <w:nsid w:val="595D1BBE"/>
    <w:multiLevelType w:val="hybridMultilevel"/>
    <w:tmpl w:val="68A4DBDC"/>
    <w:lvl w:ilvl="0" w:tplc="4A3C57EC">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A511413"/>
    <w:multiLevelType w:val="hybridMultilevel"/>
    <w:tmpl w:val="4BDC9F70"/>
    <w:lvl w:ilvl="0" w:tplc="05365A5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CF56727"/>
    <w:multiLevelType w:val="hybridMultilevel"/>
    <w:tmpl w:val="2A36B10E"/>
    <w:lvl w:ilvl="0" w:tplc="54140048">
      <w:start w:val="1"/>
      <w:numFmt w:val="lowerRoman"/>
      <w:lvlText w:val="(%1)"/>
      <w:lvlJc w:val="left"/>
      <w:pPr>
        <w:tabs>
          <w:tab w:val="num" w:pos="780"/>
        </w:tabs>
        <w:ind w:left="780" w:hanging="72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7">
    <w:nsid w:val="5E7E5EAF"/>
    <w:multiLevelType w:val="hybridMultilevel"/>
    <w:tmpl w:val="28FA751C"/>
    <w:lvl w:ilvl="0" w:tplc="F9A2818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04F7F36"/>
    <w:multiLevelType w:val="hybridMultilevel"/>
    <w:tmpl w:val="3D78B84E"/>
    <w:lvl w:ilvl="0" w:tplc="1A661230">
      <w:start w:val="1"/>
      <w:numFmt w:val="lowerRoman"/>
      <w:lvlText w:val="(%1)"/>
      <w:lvlJc w:val="left"/>
      <w:pPr>
        <w:tabs>
          <w:tab w:val="num" w:pos="1080"/>
        </w:tabs>
        <w:ind w:left="1080" w:hanging="720"/>
      </w:pPr>
      <w:rPr>
        <w:rFonts w:hint="default"/>
      </w:rPr>
    </w:lvl>
    <w:lvl w:ilvl="1" w:tplc="18E0A2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74064D"/>
    <w:multiLevelType w:val="hybridMultilevel"/>
    <w:tmpl w:val="C97C51DE"/>
    <w:lvl w:ilvl="0" w:tplc="1142521A">
      <w:start w:val="1"/>
      <w:numFmt w:val="lowerRoman"/>
      <w:lvlText w:val="(%1)"/>
      <w:lvlJc w:val="left"/>
      <w:pPr>
        <w:ind w:left="-131" w:hanging="360"/>
      </w:pPr>
      <w:rPr>
        <w:rFonts w:hint="default"/>
      </w:rPr>
    </w:lvl>
    <w:lvl w:ilvl="1" w:tplc="40090019" w:tentative="1">
      <w:start w:val="1"/>
      <w:numFmt w:val="lowerLetter"/>
      <w:lvlText w:val="%2."/>
      <w:lvlJc w:val="left"/>
      <w:pPr>
        <w:ind w:left="589" w:hanging="360"/>
      </w:pPr>
    </w:lvl>
    <w:lvl w:ilvl="2" w:tplc="4009001B" w:tentative="1">
      <w:start w:val="1"/>
      <w:numFmt w:val="lowerRoman"/>
      <w:lvlText w:val="%3."/>
      <w:lvlJc w:val="right"/>
      <w:pPr>
        <w:ind w:left="1309" w:hanging="180"/>
      </w:pPr>
    </w:lvl>
    <w:lvl w:ilvl="3" w:tplc="4009000F" w:tentative="1">
      <w:start w:val="1"/>
      <w:numFmt w:val="decimal"/>
      <w:lvlText w:val="%4."/>
      <w:lvlJc w:val="left"/>
      <w:pPr>
        <w:ind w:left="2029" w:hanging="360"/>
      </w:pPr>
    </w:lvl>
    <w:lvl w:ilvl="4" w:tplc="40090019" w:tentative="1">
      <w:start w:val="1"/>
      <w:numFmt w:val="lowerLetter"/>
      <w:lvlText w:val="%5."/>
      <w:lvlJc w:val="left"/>
      <w:pPr>
        <w:ind w:left="2749" w:hanging="360"/>
      </w:pPr>
    </w:lvl>
    <w:lvl w:ilvl="5" w:tplc="4009001B" w:tentative="1">
      <w:start w:val="1"/>
      <w:numFmt w:val="lowerRoman"/>
      <w:lvlText w:val="%6."/>
      <w:lvlJc w:val="right"/>
      <w:pPr>
        <w:ind w:left="3469" w:hanging="180"/>
      </w:pPr>
    </w:lvl>
    <w:lvl w:ilvl="6" w:tplc="4009000F" w:tentative="1">
      <w:start w:val="1"/>
      <w:numFmt w:val="decimal"/>
      <w:lvlText w:val="%7."/>
      <w:lvlJc w:val="left"/>
      <w:pPr>
        <w:ind w:left="4189" w:hanging="360"/>
      </w:pPr>
    </w:lvl>
    <w:lvl w:ilvl="7" w:tplc="40090019" w:tentative="1">
      <w:start w:val="1"/>
      <w:numFmt w:val="lowerLetter"/>
      <w:lvlText w:val="%8."/>
      <w:lvlJc w:val="left"/>
      <w:pPr>
        <w:ind w:left="4909" w:hanging="360"/>
      </w:pPr>
    </w:lvl>
    <w:lvl w:ilvl="8" w:tplc="4009001B" w:tentative="1">
      <w:start w:val="1"/>
      <w:numFmt w:val="lowerRoman"/>
      <w:lvlText w:val="%9."/>
      <w:lvlJc w:val="right"/>
      <w:pPr>
        <w:ind w:left="5629" w:hanging="180"/>
      </w:pPr>
    </w:lvl>
  </w:abstractNum>
  <w:abstractNum w:abstractNumId="40">
    <w:nsid w:val="60D51720"/>
    <w:multiLevelType w:val="hybridMultilevel"/>
    <w:tmpl w:val="936AE8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9436F0"/>
    <w:multiLevelType w:val="hybridMultilevel"/>
    <w:tmpl w:val="A0240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5857D34"/>
    <w:multiLevelType w:val="hybridMultilevel"/>
    <w:tmpl w:val="7F963D70"/>
    <w:lvl w:ilvl="0" w:tplc="71B257C4">
      <w:start w:val="1"/>
      <w:numFmt w:val="lowerRoman"/>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E6E347B"/>
    <w:multiLevelType w:val="hybridMultilevel"/>
    <w:tmpl w:val="24505224"/>
    <w:lvl w:ilvl="0" w:tplc="ADDC5D4A">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4">
    <w:nsid w:val="6EEA59A5"/>
    <w:multiLevelType w:val="hybridMultilevel"/>
    <w:tmpl w:val="ACA601A6"/>
    <w:lvl w:ilvl="0" w:tplc="11289592">
      <w:start w:val="22"/>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96E44EE"/>
    <w:multiLevelType w:val="hybridMultilevel"/>
    <w:tmpl w:val="B97C6A48"/>
    <w:lvl w:ilvl="0" w:tplc="4A96D84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E0D1CA4"/>
    <w:multiLevelType w:val="hybridMultilevel"/>
    <w:tmpl w:val="6E902B18"/>
    <w:lvl w:ilvl="0" w:tplc="EDEE88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6"/>
  </w:num>
  <w:num w:numId="4">
    <w:abstractNumId w:val="28"/>
  </w:num>
  <w:num w:numId="5">
    <w:abstractNumId w:val="23"/>
  </w:num>
  <w:num w:numId="6">
    <w:abstractNumId w:val="18"/>
  </w:num>
  <w:num w:numId="7">
    <w:abstractNumId w:val="35"/>
  </w:num>
  <w:num w:numId="8">
    <w:abstractNumId w:val="44"/>
  </w:num>
  <w:num w:numId="9">
    <w:abstractNumId w:val="46"/>
  </w:num>
  <w:num w:numId="10">
    <w:abstractNumId w:val="29"/>
  </w:num>
  <w:num w:numId="11">
    <w:abstractNumId w:val="8"/>
  </w:num>
  <w:num w:numId="12">
    <w:abstractNumId w:val="45"/>
  </w:num>
  <w:num w:numId="13">
    <w:abstractNumId w:val="41"/>
  </w:num>
  <w:num w:numId="14">
    <w:abstractNumId w:val="40"/>
  </w:num>
  <w:num w:numId="15">
    <w:abstractNumId w:val="17"/>
  </w:num>
  <w:num w:numId="16">
    <w:abstractNumId w:val="31"/>
  </w:num>
  <w:num w:numId="17">
    <w:abstractNumId w:val="14"/>
  </w:num>
  <w:num w:numId="18">
    <w:abstractNumId w:val="6"/>
  </w:num>
  <w:num w:numId="19">
    <w:abstractNumId w:val="25"/>
  </w:num>
  <w:num w:numId="20">
    <w:abstractNumId w:val="9"/>
  </w:num>
  <w:num w:numId="21">
    <w:abstractNumId w:val="16"/>
  </w:num>
  <w:num w:numId="22">
    <w:abstractNumId w:val="42"/>
  </w:num>
  <w:num w:numId="23">
    <w:abstractNumId w:val="21"/>
  </w:num>
  <w:num w:numId="24">
    <w:abstractNumId w:val="1"/>
  </w:num>
  <w:num w:numId="25">
    <w:abstractNumId w:val="36"/>
  </w:num>
  <w:num w:numId="26">
    <w:abstractNumId w:val="30"/>
  </w:num>
  <w:num w:numId="27">
    <w:abstractNumId w:val="20"/>
  </w:num>
  <w:num w:numId="28">
    <w:abstractNumId w:val="5"/>
  </w:num>
  <w:num w:numId="29">
    <w:abstractNumId w:val="3"/>
  </w:num>
  <w:num w:numId="30">
    <w:abstractNumId w:val="37"/>
  </w:num>
  <w:num w:numId="31">
    <w:abstractNumId w:val="12"/>
  </w:num>
  <w:num w:numId="32">
    <w:abstractNumId w:val="2"/>
  </w:num>
  <w:num w:numId="33">
    <w:abstractNumId w:val="10"/>
  </w:num>
  <w:num w:numId="34">
    <w:abstractNumId w:val="15"/>
  </w:num>
  <w:num w:numId="35">
    <w:abstractNumId w:val="11"/>
  </w:num>
  <w:num w:numId="36">
    <w:abstractNumId w:val="24"/>
  </w:num>
  <w:num w:numId="37">
    <w:abstractNumId w:val="32"/>
  </w:num>
  <w:num w:numId="38">
    <w:abstractNumId w:val="38"/>
  </w:num>
  <w:num w:numId="39">
    <w:abstractNumId w:val="19"/>
  </w:num>
  <w:num w:numId="40">
    <w:abstractNumId w:val="0"/>
  </w:num>
  <w:num w:numId="41">
    <w:abstractNumId w:val="13"/>
  </w:num>
  <w:num w:numId="42">
    <w:abstractNumId w:val="27"/>
  </w:num>
  <w:num w:numId="43">
    <w:abstractNumId w:val="22"/>
  </w:num>
  <w:num w:numId="44">
    <w:abstractNumId w:val="43"/>
  </w:num>
  <w:num w:numId="45">
    <w:abstractNumId w:val="34"/>
  </w:num>
  <w:num w:numId="46">
    <w:abstractNumId w:val="33"/>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characterSpacingControl w:val="doNotCompress"/>
  <w:footnotePr>
    <w:footnote w:id="-1"/>
    <w:footnote w:id="0"/>
  </w:footnotePr>
  <w:endnotePr>
    <w:endnote w:id="-1"/>
    <w:endnote w:id="0"/>
  </w:endnotePr>
  <w:compat/>
  <w:rsids>
    <w:rsidRoot w:val="00592546"/>
    <w:rsid w:val="000036F7"/>
    <w:rsid w:val="00011EC4"/>
    <w:rsid w:val="00013095"/>
    <w:rsid w:val="000250FD"/>
    <w:rsid w:val="00027817"/>
    <w:rsid w:val="00027B4A"/>
    <w:rsid w:val="0003509A"/>
    <w:rsid w:val="00042397"/>
    <w:rsid w:val="00042BA6"/>
    <w:rsid w:val="000449DF"/>
    <w:rsid w:val="00045DEC"/>
    <w:rsid w:val="00047A12"/>
    <w:rsid w:val="00051B8F"/>
    <w:rsid w:val="00052CB6"/>
    <w:rsid w:val="0006165B"/>
    <w:rsid w:val="00061FC5"/>
    <w:rsid w:val="00064229"/>
    <w:rsid w:val="000721E4"/>
    <w:rsid w:val="000915E8"/>
    <w:rsid w:val="00092680"/>
    <w:rsid w:val="00095A4B"/>
    <w:rsid w:val="00096B90"/>
    <w:rsid w:val="000A060C"/>
    <w:rsid w:val="000A74DB"/>
    <w:rsid w:val="000A7D82"/>
    <w:rsid w:val="000B2893"/>
    <w:rsid w:val="000C2424"/>
    <w:rsid w:val="000C3175"/>
    <w:rsid w:val="000C41C3"/>
    <w:rsid w:val="000C65EB"/>
    <w:rsid w:val="000D09CC"/>
    <w:rsid w:val="000D0B0B"/>
    <w:rsid w:val="000D528D"/>
    <w:rsid w:val="000D5AC9"/>
    <w:rsid w:val="000D5B34"/>
    <w:rsid w:val="000E09DB"/>
    <w:rsid w:val="000E3D00"/>
    <w:rsid w:val="000F1B85"/>
    <w:rsid w:val="000F4853"/>
    <w:rsid w:val="000F6BA4"/>
    <w:rsid w:val="00105585"/>
    <w:rsid w:val="00106665"/>
    <w:rsid w:val="001075A4"/>
    <w:rsid w:val="00107E17"/>
    <w:rsid w:val="001115B5"/>
    <w:rsid w:val="001118CE"/>
    <w:rsid w:val="001179F3"/>
    <w:rsid w:val="00117D76"/>
    <w:rsid w:val="001224B5"/>
    <w:rsid w:val="00122B54"/>
    <w:rsid w:val="00122EA6"/>
    <w:rsid w:val="00124555"/>
    <w:rsid w:val="00130221"/>
    <w:rsid w:val="00142884"/>
    <w:rsid w:val="00144ABF"/>
    <w:rsid w:val="00145E37"/>
    <w:rsid w:val="001509EB"/>
    <w:rsid w:val="00151DF4"/>
    <w:rsid w:val="0015537B"/>
    <w:rsid w:val="00155FDE"/>
    <w:rsid w:val="00156BF1"/>
    <w:rsid w:val="001662FC"/>
    <w:rsid w:val="00173F34"/>
    <w:rsid w:val="00174649"/>
    <w:rsid w:val="001753A7"/>
    <w:rsid w:val="0018108E"/>
    <w:rsid w:val="001825BD"/>
    <w:rsid w:val="00183C97"/>
    <w:rsid w:val="00185DE9"/>
    <w:rsid w:val="00191E7B"/>
    <w:rsid w:val="001924BD"/>
    <w:rsid w:val="001965D2"/>
    <w:rsid w:val="00197A53"/>
    <w:rsid w:val="001A2120"/>
    <w:rsid w:val="001A2AC2"/>
    <w:rsid w:val="001B10E1"/>
    <w:rsid w:val="001B55D3"/>
    <w:rsid w:val="001B5E3D"/>
    <w:rsid w:val="001B77A8"/>
    <w:rsid w:val="001C2506"/>
    <w:rsid w:val="001C50F2"/>
    <w:rsid w:val="001C72C6"/>
    <w:rsid w:val="001D221C"/>
    <w:rsid w:val="001D3AE4"/>
    <w:rsid w:val="001D3B4C"/>
    <w:rsid w:val="001D6A8E"/>
    <w:rsid w:val="001E217A"/>
    <w:rsid w:val="001E2AFB"/>
    <w:rsid w:val="001E37A8"/>
    <w:rsid w:val="001E5745"/>
    <w:rsid w:val="001E7650"/>
    <w:rsid w:val="001F072A"/>
    <w:rsid w:val="001F22AF"/>
    <w:rsid w:val="001F2CBE"/>
    <w:rsid w:val="00200398"/>
    <w:rsid w:val="00200F38"/>
    <w:rsid w:val="00207010"/>
    <w:rsid w:val="00212CEC"/>
    <w:rsid w:val="0022075C"/>
    <w:rsid w:val="002207FF"/>
    <w:rsid w:val="002249F0"/>
    <w:rsid w:val="002266C4"/>
    <w:rsid w:val="002308D6"/>
    <w:rsid w:val="002348FA"/>
    <w:rsid w:val="00235AAD"/>
    <w:rsid w:val="00240162"/>
    <w:rsid w:val="00240B5C"/>
    <w:rsid w:val="00246857"/>
    <w:rsid w:val="00252820"/>
    <w:rsid w:val="00254A22"/>
    <w:rsid w:val="0025781E"/>
    <w:rsid w:val="002639C4"/>
    <w:rsid w:val="00267D80"/>
    <w:rsid w:val="00274B68"/>
    <w:rsid w:val="00277049"/>
    <w:rsid w:val="00277475"/>
    <w:rsid w:val="002801CD"/>
    <w:rsid w:val="00283C34"/>
    <w:rsid w:val="002918F4"/>
    <w:rsid w:val="0029497B"/>
    <w:rsid w:val="002951B8"/>
    <w:rsid w:val="00295A82"/>
    <w:rsid w:val="00295EE8"/>
    <w:rsid w:val="002A2172"/>
    <w:rsid w:val="002A21EC"/>
    <w:rsid w:val="002A5FF9"/>
    <w:rsid w:val="002A6416"/>
    <w:rsid w:val="002B4005"/>
    <w:rsid w:val="002B7376"/>
    <w:rsid w:val="002C20A7"/>
    <w:rsid w:val="002C2F8A"/>
    <w:rsid w:val="002D2C5A"/>
    <w:rsid w:val="002D2C83"/>
    <w:rsid w:val="002D3475"/>
    <w:rsid w:val="002D3ECF"/>
    <w:rsid w:val="002D553C"/>
    <w:rsid w:val="002D61FC"/>
    <w:rsid w:val="002D7477"/>
    <w:rsid w:val="002D7D8E"/>
    <w:rsid w:val="002E3829"/>
    <w:rsid w:val="002E5034"/>
    <w:rsid w:val="002E50A2"/>
    <w:rsid w:val="002E6B66"/>
    <w:rsid w:val="002E71A1"/>
    <w:rsid w:val="002F298F"/>
    <w:rsid w:val="002F3AF9"/>
    <w:rsid w:val="002F5D00"/>
    <w:rsid w:val="002F68D9"/>
    <w:rsid w:val="002F695E"/>
    <w:rsid w:val="003054A8"/>
    <w:rsid w:val="00306C6E"/>
    <w:rsid w:val="00306D8F"/>
    <w:rsid w:val="00313E35"/>
    <w:rsid w:val="00314113"/>
    <w:rsid w:val="0031676E"/>
    <w:rsid w:val="003207E6"/>
    <w:rsid w:val="0032190E"/>
    <w:rsid w:val="0032581B"/>
    <w:rsid w:val="00326E96"/>
    <w:rsid w:val="00330897"/>
    <w:rsid w:val="00330A42"/>
    <w:rsid w:val="00332E06"/>
    <w:rsid w:val="0033496C"/>
    <w:rsid w:val="00340098"/>
    <w:rsid w:val="003404E6"/>
    <w:rsid w:val="0034120E"/>
    <w:rsid w:val="00342EEA"/>
    <w:rsid w:val="003459B0"/>
    <w:rsid w:val="003462D6"/>
    <w:rsid w:val="0034719A"/>
    <w:rsid w:val="0036129E"/>
    <w:rsid w:val="00363595"/>
    <w:rsid w:val="00365163"/>
    <w:rsid w:val="003704C9"/>
    <w:rsid w:val="0037409A"/>
    <w:rsid w:val="0037643B"/>
    <w:rsid w:val="00376FC9"/>
    <w:rsid w:val="00383C5F"/>
    <w:rsid w:val="00391F42"/>
    <w:rsid w:val="00393ABC"/>
    <w:rsid w:val="003A6CBC"/>
    <w:rsid w:val="003B68AB"/>
    <w:rsid w:val="003D755B"/>
    <w:rsid w:val="003D7866"/>
    <w:rsid w:val="003E25BC"/>
    <w:rsid w:val="003E4233"/>
    <w:rsid w:val="003E76E0"/>
    <w:rsid w:val="003E79E7"/>
    <w:rsid w:val="003F121C"/>
    <w:rsid w:val="003F3CB1"/>
    <w:rsid w:val="003F755F"/>
    <w:rsid w:val="004044A2"/>
    <w:rsid w:val="0041281C"/>
    <w:rsid w:val="004155AA"/>
    <w:rsid w:val="00415CBC"/>
    <w:rsid w:val="004202B5"/>
    <w:rsid w:val="00421366"/>
    <w:rsid w:val="00422E4C"/>
    <w:rsid w:val="00425CC7"/>
    <w:rsid w:val="00430FCD"/>
    <w:rsid w:val="00434C60"/>
    <w:rsid w:val="00440B48"/>
    <w:rsid w:val="00441C2B"/>
    <w:rsid w:val="00442FBB"/>
    <w:rsid w:val="00443B60"/>
    <w:rsid w:val="0045306A"/>
    <w:rsid w:val="0045718F"/>
    <w:rsid w:val="00457E0A"/>
    <w:rsid w:val="00474ABC"/>
    <w:rsid w:val="00481C5E"/>
    <w:rsid w:val="0048296C"/>
    <w:rsid w:val="00484BAC"/>
    <w:rsid w:val="00486BB5"/>
    <w:rsid w:val="0049175E"/>
    <w:rsid w:val="00493C04"/>
    <w:rsid w:val="00496E69"/>
    <w:rsid w:val="004A2F3C"/>
    <w:rsid w:val="004B22A2"/>
    <w:rsid w:val="004B5FA5"/>
    <w:rsid w:val="004B7561"/>
    <w:rsid w:val="004C1A6B"/>
    <w:rsid w:val="004D0C01"/>
    <w:rsid w:val="004D2CDA"/>
    <w:rsid w:val="004D3054"/>
    <w:rsid w:val="004D3CCB"/>
    <w:rsid w:val="004E71F7"/>
    <w:rsid w:val="004F0ABB"/>
    <w:rsid w:val="004F6BB2"/>
    <w:rsid w:val="00513068"/>
    <w:rsid w:val="00514E9F"/>
    <w:rsid w:val="0051688D"/>
    <w:rsid w:val="00520F93"/>
    <w:rsid w:val="00531E2E"/>
    <w:rsid w:val="00532003"/>
    <w:rsid w:val="005349AC"/>
    <w:rsid w:val="005402B3"/>
    <w:rsid w:val="00540B2C"/>
    <w:rsid w:val="00545F20"/>
    <w:rsid w:val="00566188"/>
    <w:rsid w:val="00574A7B"/>
    <w:rsid w:val="00577302"/>
    <w:rsid w:val="00577CF4"/>
    <w:rsid w:val="0058010A"/>
    <w:rsid w:val="00581D51"/>
    <w:rsid w:val="00587BEA"/>
    <w:rsid w:val="00587ED0"/>
    <w:rsid w:val="00590904"/>
    <w:rsid w:val="00592546"/>
    <w:rsid w:val="00594596"/>
    <w:rsid w:val="00595046"/>
    <w:rsid w:val="005A5640"/>
    <w:rsid w:val="005B409B"/>
    <w:rsid w:val="005B534A"/>
    <w:rsid w:val="005C0FDD"/>
    <w:rsid w:val="005C1C10"/>
    <w:rsid w:val="005C1C6A"/>
    <w:rsid w:val="005C1E70"/>
    <w:rsid w:val="005C4777"/>
    <w:rsid w:val="005C536B"/>
    <w:rsid w:val="005C543F"/>
    <w:rsid w:val="005D40E6"/>
    <w:rsid w:val="005D4486"/>
    <w:rsid w:val="005D4AA9"/>
    <w:rsid w:val="005D5E4A"/>
    <w:rsid w:val="005D73C4"/>
    <w:rsid w:val="005D7E49"/>
    <w:rsid w:val="005E14C2"/>
    <w:rsid w:val="005E4D4D"/>
    <w:rsid w:val="005E5633"/>
    <w:rsid w:val="005F0A70"/>
    <w:rsid w:val="005F3CB4"/>
    <w:rsid w:val="005F51BC"/>
    <w:rsid w:val="005F7ABD"/>
    <w:rsid w:val="00600D33"/>
    <w:rsid w:val="006077F3"/>
    <w:rsid w:val="00621767"/>
    <w:rsid w:val="00622D5B"/>
    <w:rsid w:val="00625624"/>
    <w:rsid w:val="006311AE"/>
    <w:rsid w:val="00632F7D"/>
    <w:rsid w:val="00634B1F"/>
    <w:rsid w:val="00636779"/>
    <w:rsid w:val="00637ACB"/>
    <w:rsid w:val="00644E76"/>
    <w:rsid w:val="00645622"/>
    <w:rsid w:val="006461B6"/>
    <w:rsid w:val="00651813"/>
    <w:rsid w:val="00653866"/>
    <w:rsid w:val="006542F2"/>
    <w:rsid w:val="00660DA9"/>
    <w:rsid w:val="006621AE"/>
    <w:rsid w:val="00665C13"/>
    <w:rsid w:val="00666FD4"/>
    <w:rsid w:val="0066736F"/>
    <w:rsid w:val="006726BC"/>
    <w:rsid w:val="00673E22"/>
    <w:rsid w:val="00675306"/>
    <w:rsid w:val="00680B4E"/>
    <w:rsid w:val="00680E02"/>
    <w:rsid w:val="00682437"/>
    <w:rsid w:val="00682ECB"/>
    <w:rsid w:val="0069038A"/>
    <w:rsid w:val="006A15B9"/>
    <w:rsid w:val="006A3C8B"/>
    <w:rsid w:val="006A425B"/>
    <w:rsid w:val="006A4AD0"/>
    <w:rsid w:val="006A6E3B"/>
    <w:rsid w:val="006B1A1B"/>
    <w:rsid w:val="006C0C2B"/>
    <w:rsid w:val="006C189F"/>
    <w:rsid w:val="006C2642"/>
    <w:rsid w:val="006C407D"/>
    <w:rsid w:val="006D1355"/>
    <w:rsid w:val="006D16C0"/>
    <w:rsid w:val="006D5937"/>
    <w:rsid w:val="006D706B"/>
    <w:rsid w:val="006E0394"/>
    <w:rsid w:val="006E03F4"/>
    <w:rsid w:val="006E0B50"/>
    <w:rsid w:val="00702187"/>
    <w:rsid w:val="0070375B"/>
    <w:rsid w:val="007111F3"/>
    <w:rsid w:val="0071341B"/>
    <w:rsid w:val="00713BA1"/>
    <w:rsid w:val="0071584A"/>
    <w:rsid w:val="00717A1F"/>
    <w:rsid w:val="00732686"/>
    <w:rsid w:val="00733C55"/>
    <w:rsid w:val="00734361"/>
    <w:rsid w:val="00736D3E"/>
    <w:rsid w:val="00744762"/>
    <w:rsid w:val="007524CE"/>
    <w:rsid w:val="00756EB8"/>
    <w:rsid w:val="00761D99"/>
    <w:rsid w:val="007625E8"/>
    <w:rsid w:val="007658D8"/>
    <w:rsid w:val="00766154"/>
    <w:rsid w:val="007737DA"/>
    <w:rsid w:val="00775013"/>
    <w:rsid w:val="00775E91"/>
    <w:rsid w:val="007800E1"/>
    <w:rsid w:val="00782604"/>
    <w:rsid w:val="007835CE"/>
    <w:rsid w:val="00786540"/>
    <w:rsid w:val="00786FF5"/>
    <w:rsid w:val="007906A1"/>
    <w:rsid w:val="00790F03"/>
    <w:rsid w:val="007932C8"/>
    <w:rsid w:val="007953FE"/>
    <w:rsid w:val="007964CB"/>
    <w:rsid w:val="007A2723"/>
    <w:rsid w:val="007A4696"/>
    <w:rsid w:val="007B44BA"/>
    <w:rsid w:val="007B5FBD"/>
    <w:rsid w:val="007C00AC"/>
    <w:rsid w:val="007C3FD3"/>
    <w:rsid w:val="007C5B2E"/>
    <w:rsid w:val="007D0CB6"/>
    <w:rsid w:val="007D0E50"/>
    <w:rsid w:val="007D16CB"/>
    <w:rsid w:val="007D2D7E"/>
    <w:rsid w:val="007D59E0"/>
    <w:rsid w:val="007D749A"/>
    <w:rsid w:val="007E2E16"/>
    <w:rsid w:val="007E3DC0"/>
    <w:rsid w:val="007F66BA"/>
    <w:rsid w:val="007F7D7E"/>
    <w:rsid w:val="00801C83"/>
    <w:rsid w:val="00804D54"/>
    <w:rsid w:val="008076FB"/>
    <w:rsid w:val="0081307F"/>
    <w:rsid w:val="008130B3"/>
    <w:rsid w:val="00813E0D"/>
    <w:rsid w:val="00815978"/>
    <w:rsid w:val="008214DB"/>
    <w:rsid w:val="00822854"/>
    <w:rsid w:val="00833135"/>
    <w:rsid w:val="008337DA"/>
    <w:rsid w:val="00846AA7"/>
    <w:rsid w:val="00850714"/>
    <w:rsid w:val="0085297F"/>
    <w:rsid w:val="00853D19"/>
    <w:rsid w:val="00853D1A"/>
    <w:rsid w:val="008546D7"/>
    <w:rsid w:val="00863B12"/>
    <w:rsid w:val="00866997"/>
    <w:rsid w:val="00870386"/>
    <w:rsid w:val="008714A4"/>
    <w:rsid w:val="00882D4A"/>
    <w:rsid w:val="0088559A"/>
    <w:rsid w:val="00886646"/>
    <w:rsid w:val="008A13C9"/>
    <w:rsid w:val="008A3845"/>
    <w:rsid w:val="008A7DE7"/>
    <w:rsid w:val="008B0506"/>
    <w:rsid w:val="008B48E6"/>
    <w:rsid w:val="008C0202"/>
    <w:rsid w:val="008D23B1"/>
    <w:rsid w:val="008D2812"/>
    <w:rsid w:val="008D628D"/>
    <w:rsid w:val="008E2A10"/>
    <w:rsid w:val="008E7B78"/>
    <w:rsid w:val="008F1740"/>
    <w:rsid w:val="008F17A1"/>
    <w:rsid w:val="008F2E6B"/>
    <w:rsid w:val="008F4125"/>
    <w:rsid w:val="008F6190"/>
    <w:rsid w:val="00911F73"/>
    <w:rsid w:val="0091770C"/>
    <w:rsid w:val="0092173B"/>
    <w:rsid w:val="00922733"/>
    <w:rsid w:val="00923C8F"/>
    <w:rsid w:val="00923F0C"/>
    <w:rsid w:val="009242F3"/>
    <w:rsid w:val="00927E75"/>
    <w:rsid w:val="00934908"/>
    <w:rsid w:val="009406B8"/>
    <w:rsid w:val="009434FC"/>
    <w:rsid w:val="00943FFF"/>
    <w:rsid w:val="009463A3"/>
    <w:rsid w:val="009470D2"/>
    <w:rsid w:val="0094771F"/>
    <w:rsid w:val="00947B46"/>
    <w:rsid w:val="009510D4"/>
    <w:rsid w:val="00953C87"/>
    <w:rsid w:val="009628BA"/>
    <w:rsid w:val="00977980"/>
    <w:rsid w:val="00981300"/>
    <w:rsid w:val="00981617"/>
    <w:rsid w:val="0098441A"/>
    <w:rsid w:val="00987817"/>
    <w:rsid w:val="00987844"/>
    <w:rsid w:val="009902FC"/>
    <w:rsid w:val="009903B9"/>
    <w:rsid w:val="0099122C"/>
    <w:rsid w:val="00991F10"/>
    <w:rsid w:val="0099414D"/>
    <w:rsid w:val="00997E15"/>
    <w:rsid w:val="009A7A96"/>
    <w:rsid w:val="009B3A6B"/>
    <w:rsid w:val="009B3C1D"/>
    <w:rsid w:val="009B4EA4"/>
    <w:rsid w:val="009C0974"/>
    <w:rsid w:val="009C4631"/>
    <w:rsid w:val="009C5B2E"/>
    <w:rsid w:val="009D1C71"/>
    <w:rsid w:val="009D225C"/>
    <w:rsid w:val="009D2934"/>
    <w:rsid w:val="009D33A5"/>
    <w:rsid w:val="009D367D"/>
    <w:rsid w:val="009D44A5"/>
    <w:rsid w:val="009D57EF"/>
    <w:rsid w:val="009D7504"/>
    <w:rsid w:val="009E1E7C"/>
    <w:rsid w:val="009E5516"/>
    <w:rsid w:val="009E7949"/>
    <w:rsid w:val="009E7C6D"/>
    <w:rsid w:val="00A04522"/>
    <w:rsid w:val="00A06EC5"/>
    <w:rsid w:val="00A07ADE"/>
    <w:rsid w:val="00A11C02"/>
    <w:rsid w:val="00A216A3"/>
    <w:rsid w:val="00A24229"/>
    <w:rsid w:val="00A33D89"/>
    <w:rsid w:val="00A34113"/>
    <w:rsid w:val="00A358D2"/>
    <w:rsid w:val="00A37C01"/>
    <w:rsid w:val="00A40CA0"/>
    <w:rsid w:val="00A43F2B"/>
    <w:rsid w:val="00A4428B"/>
    <w:rsid w:val="00A444E5"/>
    <w:rsid w:val="00A538AD"/>
    <w:rsid w:val="00A560FB"/>
    <w:rsid w:val="00A60B8C"/>
    <w:rsid w:val="00A6293D"/>
    <w:rsid w:val="00A62BF0"/>
    <w:rsid w:val="00A67B84"/>
    <w:rsid w:val="00A67BC7"/>
    <w:rsid w:val="00A72672"/>
    <w:rsid w:val="00A72726"/>
    <w:rsid w:val="00A80882"/>
    <w:rsid w:val="00A82564"/>
    <w:rsid w:val="00A84D9D"/>
    <w:rsid w:val="00A96918"/>
    <w:rsid w:val="00A96A38"/>
    <w:rsid w:val="00A979C9"/>
    <w:rsid w:val="00AA2251"/>
    <w:rsid w:val="00AA25A3"/>
    <w:rsid w:val="00AA3395"/>
    <w:rsid w:val="00AA42E6"/>
    <w:rsid w:val="00AB2744"/>
    <w:rsid w:val="00AB56F6"/>
    <w:rsid w:val="00AC11CA"/>
    <w:rsid w:val="00AC28B4"/>
    <w:rsid w:val="00AC3868"/>
    <w:rsid w:val="00AC7B54"/>
    <w:rsid w:val="00AD0414"/>
    <w:rsid w:val="00AD1437"/>
    <w:rsid w:val="00AD6AF3"/>
    <w:rsid w:val="00AE0A1F"/>
    <w:rsid w:val="00AE62E8"/>
    <w:rsid w:val="00AF1697"/>
    <w:rsid w:val="00AF1779"/>
    <w:rsid w:val="00AF1F91"/>
    <w:rsid w:val="00AF2C2C"/>
    <w:rsid w:val="00AF4F7F"/>
    <w:rsid w:val="00AF62AD"/>
    <w:rsid w:val="00B03AD3"/>
    <w:rsid w:val="00B04458"/>
    <w:rsid w:val="00B05A34"/>
    <w:rsid w:val="00B066A2"/>
    <w:rsid w:val="00B06DCA"/>
    <w:rsid w:val="00B07C9E"/>
    <w:rsid w:val="00B112C0"/>
    <w:rsid w:val="00B212D9"/>
    <w:rsid w:val="00B21F36"/>
    <w:rsid w:val="00B221EF"/>
    <w:rsid w:val="00B22CD7"/>
    <w:rsid w:val="00B23A38"/>
    <w:rsid w:val="00B25869"/>
    <w:rsid w:val="00B302D6"/>
    <w:rsid w:val="00B314C8"/>
    <w:rsid w:val="00B35B32"/>
    <w:rsid w:val="00B42564"/>
    <w:rsid w:val="00B44695"/>
    <w:rsid w:val="00B4488F"/>
    <w:rsid w:val="00B45F87"/>
    <w:rsid w:val="00B46403"/>
    <w:rsid w:val="00B50862"/>
    <w:rsid w:val="00B543A7"/>
    <w:rsid w:val="00B552ED"/>
    <w:rsid w:val="00B57328"/>
    <w:rsid w:val="00B575E9"/>
    <w:rsid w:val="00B6194E"/>
    <w:rsid w:val="00B77B31"/>
    <w:rsid w:val="00B80E8B"/>
    <w:rsid w:val="00B860CA"/>
    <w:rsid w:val="00B91C48"/>
    <w:rsid w:val="00B91D14"/>
    <w:rsid w:val="00B92292"/>
    <w:rsid w:val="00B93C61"/>
    <w:rsid w:val="00BA0D52"/>
    <w:rsid w:val="00BA71FB"/>
    <w:rsid w:val="00BB0F30"/>
    <w:rsid w:val="00BB26C9"/>
    <w:rsid w:val="00BB2BD3"/>
    <w:rsid w:val="00BC630B"/>
    <w:rsid w:val="00BD04ED"/>
    <w:rsid w:val="00BD2033"/>
    <w:rsid w:val="00BD67CC"/>
    <w:rsid w:val="00BD6EAC"/>
    <w:rsid w:val="00BE1B1E"/>
    <w:rsid w:val="00BE4F5B"/>
    <w:rsid w:val="00BE69DC"/>
    <w:rsid w:val="00BF0C7A"/>
    <w:rsid w:val="00BF1DF8"/>
    <w:rsid w:val="00BF486B"/>
    <w:rsid w:val="00BF56C8"/>
    <w:rsid w:val="00C07B9D"/>
    <w:rsid w:val="00C15210"/>
    <w:rsid w:val="00C17971"/>
    <w:rsid w:val="00C20811"/>
    <w:rsid w:val="00C21072"/>
    <w:rsid w:val="00C21307"/>
    <w:rsid w:val="00C23C67"/>
    <w:rsid w:val="00C315D0"/>
    <w:rsid w:val="00C3478A"/>
    <w:rsid w:val="00C366F3"/>
    <w:rsid w:val="00C42071"/>
    <w:rsid w:val="00C44EBB"/>
    <w:rsid w:val="00C45C06"/>
    <w:rsid w:val="00C4641E"/>
    <w:rsid w:val="00C5198A"/>
    <w:rsid w:val="00C566A6"/>
    <w:rsid w:val="00C62008"/>
    <w:rsid w:val="00C6337F"/>
    <w:rsid w:val="00C72734"/>
    <w:rsid w:val="00C72BA0"/>
    <w:rsid w:val="00C737E3"/>
    <w:rsid w:val="00C800F5"/>
    <w:rsid w:val="00C8370B"/>
    <w:rsid w:val="00C8534E"/>
    <w:rsid w:val="00C87F98"/>
    <w:rsid w:val="00C90A40"/>
    <w:rsid w:val="00C91F6B"/>
    <w:rsid w:val="00C96A76"/>
    <w:rsid w:val="00CA0EF6"/>
    <w:rsid w:val="00CA1503"/>
    <w:rsid w:val="00CA41D6"/>
    <w:rsid w:val="00CB0F21"/>
    <w:rsid w:val="00CB343D"/>
    <w:rsid w:val="00CB4612"/>
    <w:rsid w:val="00CB5220"/>
    <w:rsid w:val="00CB5A72"/>
    <w:rsid w:val="00CC3F43"/>
    <w:rsid w:val="00CC3F6B"/>
    <w:rsid w:val="00CC5774"/>
    <w:rsid w:val="00CC61BC"/>
    <w:rsid w:val="00CD02D2"/>
    <w:rsid w:val="00CD2F64"/>
    <w:rsid w:val="00CD658B"/>
    <w:rsid w:val="00CE26CE"/>
    <w:rsid w:val="00CE30AD"/>
    <w:rsid w:val="00CE3F0B"/>
    <w:rsid w:val="00CE5142"/>
    <w:rsid w:val="00CE5893"/>
    <w:rsid w:val="00CF3534"/>
    <w:rsid w:val="00CF4948"/>
    <w:rsid w:val="00D01913"/>
    <w:rsid w:val="00D07A4E"/>
    <w:rsid w:val="00D108CE"/>
    <w:rsid w:val="00D17D76"/>
    <w:rsid w:val="00D22650"/>
    <w:rsid w:val="00D27834"/>
    <w:rsid w:val="00D34A20"/>
    <w:rsid w:val="00D34E52"/>
    <w:rsid w:val="00D42C48"/>
    <w:rsid w:val="00D45CD1"/>
    <w:rsid w:val="00D46CE5"/>
    <w:rsid w:val="00D51200"/>
    <w:rsid w:val="00D51643"/>
    <w:rsid w:val="00D53725"/>
    <w:rsid w:val="00D5453F"/>
    <w:rsid w:val="00D5758D"/>
    <w:rsid w:val="00D6054A"/>
    <w:rsid w:val="00D67867"/>
    <w:rsid w:val="00D7041E"/>
    <w:rsid w:val="00D74A4B"/>
    <w:rsid w:val="00D761C9"/>
    <w:rsid w:val="00D83721"/>
    <w:rsid w:val="00D83912"/>
    <w:rsid w:val="00D8535B"/>
    <w:rsid w:val="00D86009"/>
    <w:rsid w:val="00D927D6"/>
    <w:rsid w:val="00D955C2"/>
    <w:rsid w:val="00D96101"/>
    <w:rsid w:val="00DA72EB"/>
    <w:rsid w:val="00DB0CBD"/>
    <w:rsid w:val="00DB4F68"/>
    <w:rsid w:val="00DB7063"/>
    <w:rsid w:val="00DC0829"/>
    <w:rsid w:val="00DC5087"/>
    <w:rsid w:val="00DC51A3"/>
    <w:rsid w:val="00DC533D"/>
    <w:rsid w:val="00DC5DC6"/>
    <w:rsid w:val="00DC602E"/>
    <w:rsid w:val="00DE5768"/>
    <w:rsid w:val="00DE6160"/>
    <w:rsid w:val="00DF6CE8"/>
    <w:rsid w:val="00E01699"/>
    <w:rsid w:val="00E0383A"/>
    <w:rsid w:val="00E0568F"/>
    <w:rsid w:val="00E06702"/>
    <w:rsid w:val="00E133B8"/>
    <w:rsid w:val="00E224C9"/>
    <w:rsid w:val="00E24FE4"/>
    <w:rsid w:val="00E27810"/>
    <w:rsid w:val="00E30D1C"/>
    <w:rsid w:val="00E32FE7"/>
    <w:rsid w:val="00E363FB"/>
    <w:rsid w:val="00E366B1"/>
    <w:rsid w:val="00E41909"/>
    <w:rsid w:val="00E41A9A"/>
    <w:rsid w:val="00E423BC"/>
    <w:rsid w:val="00E465AF"/>
    <w:rsid w:val="00E55F8B"/>
    <w:rsid w:val="00E6220A"/>
    <w:rsid w:val="00E62938"/>
    <w:rsid w:val="00E636EA"/>
    <w:rsid w:val="00E63C92"/>
    <w:rsid w:val="00E64263"/>
    <w:rsid w:val="00E644F9"/>
    <w:rsid w:val="00E71649"/>
    <w:rsid w:val="00E74D20"/>
    <w:rsid w:val="00E75218"/>
    <w:rsid w:val="00E90E94"/>
    <w:rsid w:val="00E92C0A"/>
    <w:rsid w:val="00E94729"/>
    <w:rsid w:val="00E95E02"/>
    <w:rsid w:val="00EA04BA"/>
    <w:rsid w:val="00EA2055"/>
    <w:rsid w:val="00EA2329"/>
    <w:rsid w:val="00EA4358"/>
    <w:rsid w:val="00EB16DB"/>
    <w:rsid w:val="00EB2352"/>
    <w:rsid w:val="00EB2463"/>
    <w:rsid w:val="00EB689C"/>
    <w:rsid w:val="00EB7D6B"/>
    <w:rsid w:val="00EC28D5"/>
    <w:rsid w:val="00EC5748"/>
    <w:rsid w:val="00EC5F2E"/>
    <w:rsid w:val="00EC70A0"/>
    <w:rsid w:val="00ED328E"/>
    <w:rsid w:val="00ED447E"/>
    <w:rsid w:val="00EE0C15"/>
    <w:rsid w:val="00EE3F64"/>
    <w:rsid w:val="00EE707C"/>
    <w:rsid w:val="00EF00B0"/>
    <w:rsid w:val="00EF0477"/>
    <w:rsid w:val="00EF17F3"/>
    <w:rsid w:val="00F00354"/>
    <w:rsid w:val="00F0284E"/>
    <w:rsid w:val="00F109ED"/>
    <w:rsid w:val="00F1109F"/>
    <w:rsid w:val="00F12E27"/>
    <w:rsid w:val="00F201B6"/>
    <w:rsid w:val="00F216EC"/>
    <w:rsid w:val="00F22860"/>
    <w:rsid w:val="00F278CA"/>
    <w:rsid w:val="00F318F1"/>
    <w:rsid w:val="00F37A0F"/>
    <w:rsid w:val="00F43299"/>
    <w:rsid w:val="00F4654C"/>
    <w:rsid w:val="00F5252B"/>
    <w:rsid w:val="00F55B59"/>
    <w:rsid w:val="00F566E9"/>
    <w:rsid w:val="00F57B3C"/>
    <w:rsid w:val="00F67213"/>
    <w:rsid w:val="00F72DCF"/>
    <w:rsid w:val="00F7612D"/>
    <w:rsid w:val="00F81732"/>
    <w:rsid w:val="00F81B4F"/>
    <w:rsid w:val="00F8464B"/>
    <w:rsid w:val="00F9111C"/>
    <w:rsid w:val="00F913B2"/>
    <w:rsid w:val="00F95DB3"/>
    <w:rsid w:val="00F97A97"/>
    <w:rsid w:val="00FA46F6"/>
    <w:rsid w:val="00FB2EEE"/>
    <w:rsid w:val="00FB6140"/>
    <w:rsid w:val="00FB7B08"/>
    <w:rsid w:val="00FC0831"/>
    <w:rsid w:val="00FC0E84"/>
    <w:rsid w:val="00FD11E8"/>
    <w:rsid w:val="00FD5308"/>
    <w:rsid w:val="00FD7D8C"/>
    <w:rsid w:val="00FD7E6C"/>
    <w:rsid w:val="00FF23E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0AC"/>
    <w:rPr>
      <w:rFonts w:cs="Mangal"/>
      <w:sz w:val="24"/>
      <w:szCs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C00AC"/>
    <w:pPr>
      <w:jc w:val="both"/>
    </w:pPr>
    <w:rPr>
      <w:rFonts w:ascii="Arial" w:hAnsi="Arial" w:cs="Arial"/>
    </w:rPr>
  </w:style>
  <w:style w:type="table" w:styleId="TableGrid">
    <w:name w:val="Table Grid"/>
    <w:basedOn w:val="TableNormal"/>
    <w:rsid w:val="00A67B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D2812"/>
    <w:pPr>
      <w:tabs>
        <w:tab w:val="center" w:pos="4513"/>
        <w:tab w:val="right" w:pos="9026"/>
      </w:tabs>
    </w:pPr>
    <w:rPr>
      <w:szCs w:val="21"/>
    </w:rPr>
  </w:style>
  <w:style w:type="character" w:customStyle="1" w:styleId="HeaderChar">
    <w:name w:val="Header Char"/>
    <w:basedOn w:val="DefaultParagraphFont"/>
    <w:link w:val="Header"/>
    <w:rsid w:val="008D2812"/>
    <w:rPr>
      <w:rFonts w:cs="Mangal"/>
      <w:sz w:val="24"/>
      <w:szCs w:val="21"/>
      <w:lang w:val="en-US" w:eastAsia="en-US" w:bidi="hi-IN"/>
    </w:rPr>
  </w:style>
  <w:style w:type="paragraph" w:styleId="Footer">
    <w:name w:val="footer"/>
    <w:basedOn w:val="Normal"/>
    <w:link w:val="FooterChar"/>
    <w:rsid w:val="008D2812"/>
    <w:pPr>
      <w:tabs>
        <w:tab w:val="center" w:pos="4513"/>
        <w:tab w:val="right" w:pos="9026"/>
      </w:tabs>
    </w:pPr>
    <w:rPr>
      <w:szCs w:val="21"/>
    </w:rPr>
  </w:style>
  <w:style w:type="character" w:customStyle="1" w:styleId="FooterChar">
    <w:name w:val="Footer Char"/>
    <w:basedOn w:val="DefaultParagraphFont"/>
    <w:link w:val="Footer"/>
    <w:rsid w:val="008D2812"/>
    <w:rPr>
      <w:rFonts w:cs="Mangal"/>
      <w:sz w:val="24"/>
      <w:szCs w:val="21"/>
      <w:lang w:val="en-US" w:eastAsia="en-US" w:bidi="hi-IN"/>
    </w:rPr>
  </w:style>
</w:styles>
</file>

<file path=word/webSettings.xml><?xml version="1.0" encoding="utf-8"?>
<w:webSettings xmlns:r="http://schemas.openxmlformats.org/officeDocument/2006/relationships" xmlns:w="http://schemas.openxmlformats.org/wordprocessingml/2006/main">
  <w:divs>
    <w:div w:id="591936">
      <w:bodyDiv w:val="1"/>
      <w:marLeft w:val="0"/>
      <w:marRight w:val="0"/>
      <w:marTop w:val="0"/>
      <w:marBottom w:val="0"/>
      <w:divBdr>
        <w:top w:val="none" w:sz="0" w:space="0" w:color="auto"/>
        <w:left w:val="none" w:sz="0" w:space="0" w:color="auto"/>
        <w:bottom w:val="none" w:sz="0" w:space="0" w:color="auto"/>
        <w:right w:val="none" w:sz="0" w:space="0" w:color="auto"/>
      </w:divBdr>
    </w:div>
    <w:div w:id="89477082">
      <w:bodyDiv w:val="1"/>
      <w:marLeft w:val="0"/>
      <w:marRight w:val="0"/>
      <w:marTop w:val="0"/>
      <w:marBottom w:val="0"/>
      <w:divBdr>
        <w:top w:val="none" w:sz="0" w:space="0" w:color="auto"/>
        <w:left w:val="none" w:sz="0" w:space="0" w:color="auto"/>
        <w:bottom w:val="none" w:sz="0" w:space="0" w:color="auto"/>
        <w:right w:val="none" w:sz="0" w:space="0" w:color="auto"/>
      </w:divBdr>
    </w:div>
    <w:div w:id="95490836">
      <w:bodyDiv w:val="1"/>
      <w:marLeft w:val="0"/>
      <w:marRight w:val="0"/>
      <w:marTop w:val="0"/>
      <w:marBottom w:val="0"/>
      <w:divBdr>
        <w:top w:val="none" w:sz="0" w:space="0" w:color="auto"/>
        <w:left w:val="none" w:sz="0" w:space="0" w:color="auto"/>
        <w:bottom w:val="none" w:sz="0" w:space="0" w:color="auto"/>
        <w:right w:val="none" w:sz="0" w:space="0" w:color="auto"/>
      </w:divBdr>
    </w:div>
    <w:div w:id="99646092">
      <w:bodyDiv w:val="1"/>
      <w:marLeft w:val="0"/>
      <w:marRight w:val="0"/>
      <w:marTop w:val="0"/>
      <w:marBottom w:val="0"/>
      <w:divBdr>
        <w:top w:val="none" w:sz="0" w:space="0" w:color="auto"/>
        <w:left w:val="none" w:sz="0" w:space="0" w:color="auto"/>
        <w:bottom w:val="none" w:sz="0" w:space="0" w:color="auto"/>
        <w:right w:val="none" w:sz="0" w:space="0" w:color="auto"/>
      </w:divBdr>
    </w:div>
    <w:div w:id="116066744">
      <w:bodyDiv w:val="1"/>
      <w:marLeft w:val="0"/>
      <w:marRight w:val="0"/>
      <w:marTop w:val="0"/>
      <w:marBottom w:val="0"/>
      <w:divBdr>
        <w:top w:val="none" w:sz="0" w:space="0" w:color="auto"/>
        <w:left w:val="none" w:sz="0" w:space="0" w:color="auto"/>
        <w:bottom w:val="none" w:sz="0" w:space="0" w:color="auto"/>
        <w:right w:val="none" w:sz="0" w:space="0" w:color="auto"/>
      </w:divBdr>
    </w:div>
    <w:div w:id="175728875">
      <w:bodyDiv w:val="1"/>
      <w:marLeft w:val="0"/>
      <w:marRight w:val="0"/>
      <w:marTop w:val="0"/>
      <w:marBottom w:val="0"/>
      <w:divBdr>
        <w:top w:val="none" w:sz="0" w:space="0" w:color="auto"/>
        <w:left w:val="none" w:sz="0" w:space="0" w:color="auto"/>
        <w:bottom w:val="none" w:sz="0" w:space="0" w:color="auto"/>
        <w:right w:val="none" w:sz="0" w:space="0" w:color="auto"/>
      </w:divBdr>
    </w:div>
    <w:div w:id="184489626">
      <w:bodyDiv w:val="1"/>
      <w:marLeft w:val="0"/>
      <w:marRight w:val="0"/>
      <w:marTop w:val="0"/>
      <w:marBottom w:val="0"/>
      <w:divBdr>
        <w:top w:val="none" w:sz="0" w:space="0" w:color="auto"/>
        <w:left w:val="none" w:sz="0" w:space="0" w:color="auto"/>
        <w:bottom w:val="none" w:sz="0" w:space="0" w:color="auto"/>
        <w:right w:val="none" w:sz="0" w:space="0" w:color="auto"/>
      </w:divBdr>
    </w:div>
    <w:div w:id="350381475">
      <w:bodyDiv w:val="1"/>
      <w:marLeft w:val="0"/>
      <w:marRight w:val="0"/>
      <w:marTop w:val="0"/>
      <w:marBottom w:val="0"/>
      <w:divBdr>
        <w:top w:val="none" w:sz="0" w:space="0" w:color="auto"/>
        <w:left w:val="none" w:sz="0" w:space="0" w:color="auto"/>
        <w:bottom w:val="none" w:sz="0" w:space="0" w:color="auto"/>
        <w:right w:val="none" w:sz="0" w:space="0" w:color="auto"/>
      </w:divBdr>
    </w:div>
    <w:div w:id="442192478">
      <w:bodyDiv w:val="1"/>
      <w:marLeft w:val="0"/>
      <w:marRight w:val="0"/>
      <w:marTop w:val="0"/>
      <w:marBottom w:val="0"/>
      <w:divBdr>
        <w:top w:val="none" w:sz="0" w:space="0" w:color="auto"/>
        <w:left w:val="none" w:sz="0" w:space="0" w:color="auto"/>
        <w:bottom w:val="none" w:sz="0" w:space="0" w:color="auto"/>
        <w:right w:val="none" w:sz="0" w:space="0" w:color="auto"/>
      </w:divBdr>
    </w:div>
    <w:div w:id="544293951">
      <w:bodyDiv w:val="1"/>
      <w:marLeft w:val="0"/>
      <w:marRight w:val="0"/>
      <w:marTop w:val="0"/>
      <w:marBottom w:val="0"/>
      <w:divBdr>
        <w:top w:val="none" w:sz="0" w:space="0" w:color="auto"/>
        <w:left w:val="none" w:sz="0" w:space="0" w:color="auto"/>
        <w:bottom w:val="none" w:sz="0" w:space="0" w:color="auto"/>
        <w:right w:val="none" w:sz="0" w:space="0" w:color="auto"/>
      </w:divBdr>
    </w:div>
    <w:div w:id="568419342">
      <w:bodyDiv w:val="1"/>
      <w:marLeft w:val="0"/>
      <w:marRight w:val="0"/>
      <w:marTop w:val="0"/>
      <w:marBottom w:val="0"/>
      <w:divBdr>
        <w:top w:val="none" w:sz="0" w:space="0" w:color="auto"/>
        <w:left w:val="none" w:sz="0" w:space="0" w:color="auto"/>
        <w:bottom w:val="none" w:sz="0" w:space="0" w:color="auto"/>
        <w:right w:val="none" w:sz="0" w:space="0" w:color="auto"/>
      </w:divBdr>
    </w:div>
    <w:div w:id="702363029">
      <w:bodyDiv w:val="1"/>
      <w:marLeft w:val="0"/>
      <w:marRight w:val="0"/>
      <w:marTop w:val="0"/>
      <w:marBottom w:val="0"/>
      <w:divBdr>
        <w:top w:val="none" w:sz="0" w:space="0" w:color="auto"/>
        <w:left w:val="none" w:sz="0" w:space="0" w:color="auto"/>
        <w:bottom w:val="none" w:sz="0" w:space="0" w:color="auto"/>
        <w:right w:val="none" w:sz="0" w:space="0" w:color="auto"/>
      </w:divBdr>
    </w:div>
    <w:div w:id="804735843">
      <w:bodyDiv w:val="1"/>
      <w:marLeft w:val="0"/>
      <w:marRight w:val="0"/>
      <w:marTop w:val="0"/>
      <w:marBottom w:val="0"/>
      <w:divBdr>
        <w:top w:val="none" w:sz="0" w:space="0" w:color="auto"/>
        <w:left w:val="none" w:sz="0" w:space="0" w:color="auto"/>
        <w:bottom w:val="none" w:sz="0" w:space="0" w:color="auto"/>
        <w:right w:val="none" w:sz="0" w:space="0" w:color="auto"/>
      </w:divBdr>
    </w:div>
    <w:div w:id="989284666">
      <w:bodyDiv w:val="1"/>
      <w:marLeft w:val="0"/>
      <w:marRight w:val="0"/>
      <w:marTop w:val="0"/>
      <w:marBottom w:val="0"/>
      <w:divBdr>
        <w:top w:val="none" w:sz="0" w:space="0" w:color="auto"/>
        <w:left w:val="none" w:sz="0" w:space="0" w:color="auto"/>
        <w:bottom w:val="none" w:sz="0" w:space="0" w:color="auto"/>
        <w:right w:val="none" w:sz="0" w:space="0" w:color="auto"/>
      </w:divBdr>
    </w:div>
    <w:div w:id="1037394604">
      <w:bodyDiv w:val="1"/>
      <w:marLeft w:val="0"/>
      <w:marRight w:val="0"/>
      <w:marTop w:val="0"/>
      <w:marBottom w:val="0"/>
      <w:divBdr>
        <w:top w:val="none" w:sz="0" w:space="0" w:color="auto"/>
        <w:left w:val="none" w:sz="0" w:space="0" w:color="auto"/>
        <w:bottom w:val="none" w:sz="0" w:space="0" w:color="auto"/>
        <w:right w:val="none" w:sz="0" w:space="0" w:color="auto"/>
      </w:divBdr>
    </w:div>
    <w:div w:id="1461461750">
      <w:bodyDiv w:val="1"/>
      <w:marLeft w:val="0"/>
      <w:marRight w:val="0"/>
      <w:marTop w:val="0"/>
      <w:marBottom w:val="0"/>
      <w:divBdr>
        <w:top w:val="none" w:sz="0" w:space="0" w:color="auto"/>
        <w:left w:val="none" w:sz="0" w:space="0" w:color="auto"/>
        <w:bottom w:val="none" w:sz="0" w:space="0" w:color="auto"/>
        <w:right w:val="none" w:sz="0" w:space="0" w:color="auto"/>
      </w:divBdr>
    </w:div>
    <w:div w:id="1464542584">
      <w:bodyDiv w:val="1"/>
      <w:marLeft w:val="0"/>
      <w:marRight w:val="0"/>
      <w:marTop w:val="0"/>
      <w:marBottom w:val="0"/>
      <w:divBdr>
        <w:top w:val="none" w:sz="0" w:space="0" w:color="auto"/>
        <w:left w:val="none" w:sz="0" w:space="0" w:color="auto"/>
        <w:bottom w:val="none" w:sz="0" w:space="0" w:color="auto"/>
        <w:right w:val="none" w:sz="0" w:space="0" w:color="auto"/>
      </w:divBdr>
    </w:div>
    <w:div w:id="18811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Minutes of the 33rd    meeting of the Committee Constituted for Deciding the Consent under Orange Category, held on 26</vt:lpstr>
    </vt:vector>
  </TitlesOfParts>
  <Company>DPCC</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33rd    meeting of the Committee Constituted for Deciding the Consent under Orange Category, held on 26</dc:title>
  <dc:creator>AMIT</dc:creator>
  <cp:lastModifiedBy>INDIA</cp:lastModifiedBy>
  <cp:revision>6</cp:revision>
  <cp:lastPrinted>2012-11-27T13:36:00Z</cp:lastPrinted>
  <dcterms:created xsi:type="dcterms:W3CDTF">2013-02-15T05:56:00Z</dcterms:created>
  <dcterms:modified xsi:type="dcterms:W3CDTF">2013-03-28T09:31:00Z</dcterms:modified>
</cp:coreProperties>
</file>